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0941" w14:textId="77777777" w:rsidR="00361FD5" w:rsidRPr="00C876DD" w:rsidRDefault="00361FD5" w:rsidP="00C876DD">
      <w:pPr>
        <w:pStyle w:val="Title"/>
        <w:rPr>
          <w:rFonts w:cs="Arial"/>
          <w:color w:val="auto"/>
        </w:rPr>
      </w:pPr>
      <w:bookmarkStart w:id="0" w:name="_top"/>
      <w:bookmarkEnd w:id="0"/>
      <w:r w:rsidRPr="00C876DD">
        <w:rPr>
          <w:color w:val="auto"/>
        </w:rPr>
        <w:t>DONACIÓN DEL STDF PARA LA PREPARACIÓN DE PROYECTOS</w:t>
      </w:r>
    </w:p>
    <w:p w14:paraId="5C6BE957" w14:textId="77777777" w:rsidR="00BE07D1" w:rsidRPr="00C876DD" w:rsidRDefault="00BE07D1" w:rsidP="00B41B6E">
      <w:pPr>
        <w:spacing w:before="100" w:beforeAutospacing="1" w:after="100" w:afterAutospacing="1"/>
        <w:jc w:val="center"/>
        <w:rPr>
          <w:rFonts w:cs="Arial"/>
          <w:b/>
          <w:szCs w:val="18"/>
        </w:rPr>
      </w:pPr>
      <w:r w:rsidRPr="00C876DD">
        <w:rPr>
          <w:b/>
          <w:szCs w:val="18"/>
        </w:rPr>
        <w:t>Formulario de solicitud</w:t>
      </w:r>
    </w:p>
    <w:p w14:paraId="32E38992" w14:textId="0E53F71A" w:rsidR="004F0EB8" w:rsidRPr="00C876DD" w:rsidRDefault="004F0EB8" w:rsidP="00B41B6E">
      <w:pPr>
        <w:pStyle w:val="default"/>
        <w:jc w:val="both"/>
        <w:rPr>
          <w:rFonts w:cs="Arial"/>
          <w:sz w:val="18"/>
          <w:szCs w:val="18"/>
        </w:rPr>
      </w:pPr>
      <w:r w:rsidRPr="00C876DD">
        <w:rPr>
          <w:sz w:val="18"/>
          <w:szCs w:val="18"/>
        </w:rPr>
        <w:t>El Fondo para la Aplicación de Normas y el Fomento del Comercio (STDF) ofrece donaciones para la preparación de proyectos (</w:t>
      </w:r>
      <w:r w:rsidR="005706A7" w:rsidRPr="00C876DD">
        <w:rPr>
          <w:sz w:val="18"/>
          <w:szCs w:val="18"/>
        </w:rPr>
        <w:t>PPG</w:t>
      </w:r>
      <w:r w:rsidRPr="00C876DD">
        <w:rPr>
          <w:sz w:val="18"/>
          <w:szCs w:val="18"/>
        </w:rPr>
        <w:t>) con el fin de ayudar a los países en desarrollo a superar las limitaciones con que se enfrentan a la hora de formular sus necesidades sanitarias y fitosanitarias en propuestas de proyectos que puedan ser financiados por el STDF u otros donantes.</w:t>
      </w:r>
    </w:p>
    <w:p w14:paraId="5E216D25" w14:textId="3ABFC0CD" w:rsidR="004F0EB8" w:rsidRDefault="004F0EB8" w:rsidP="00B41B6E">
      <w:pPr>
        <w:pStyle w:val="default"/>
        <w:jc w:val="both"/>
        <w:rPr>
          <w:sz w:val="18"/>
          <w:szCs w:val="18"/>
        </w:rPr>
      </w:pPr>
      <w:r w:rsidRPr="00C876DD">
        <w:rPr>
          <w:sz w:val="18"/>
          <w:szCs w:val="18"/>
        </w:rPr>
        <w:t xml:space="preserve">Se pueden conceder </w:t>
      </w:r>
      <w:r w:rsidR="005706A7" w:rsidRPr="00C876DD">
        <w:rPr>
          <w:sz w:val="18"/>
          <w:szCs w:val="18"/>
        </w:rPr>
        <w:t>PPG</w:t>
      </w:r>
      <w:r w:rsidRPr="00C876DD">
        <w:rPr>
          <w:sz w:val="18"/>
          <w:szCs w:val="18"/>
        </w:rPr>
        <w:t xml:space="preserve"> de una cuantía máxima de 50.000 dólares EE.UU. Si se aprueba la solicitud, la secretaría del STDF elaborará un mandato pormenorizado y un presupuesto detallado (de hasta un máximo de 50.000 dólares EE.UU.) para llevar a cabo las actividades previstas.</w:t>
      </w:r>
    </w:p>
    <w:p w14:paraId="16A6A8DF" w14:textId="2D2E9889" w:rsidR="004F0EB8" w:rsidRPr="00C876DD" w:rsidRDefault="00C13C79" w:rsidP="00B41B6E">
      <w:pPr>
        <w:pStyle w:val="default"/>
        <w:jc w:val="both"/>
        <w:rPr>
          <w:rFonts w:cs="Arial"/>
          <w:b/>
          <w:bCs/>
          <w:sz w:val="18"/>
          <w:szCs w:val="18"/>
        </w:rPr>
      </w:pPr>
      <w:r>
        <w:rPr>
          <w:sz w:val="18"/>
          <w:szCs w:val="18"/>
        </w:rPr>
        <w:t>Lea</w:t>
      </w:r>
      <w:r w:rsidR="004F0EB8" w:rsidRPr="00C876DD">
        <w:rPr>
          <w:sz w:val="18"/>
          <w:szCs w:val="18"/>
        </w:rPr>
        <w:t xml:space="preserve"> atentamente las orientaciones antes de completar el formulario de solicitud que figura en las páginas 5 y 6.</w:t>
      </w:r>
      <w:r w:rsidR="005C4A9A">
        <w:rPr>
          <w:sz w:val="18"/>
          <w:szCs w:val="18"/>
        </w:rPr>
        <w:t xml:space="preserve"> </w:t>
      </w:r>
      <w:r w:rsidR="004F0EB8" w:rsidRPr="00C876DD">
        <w:rPr>
          <w:b/>
          <w:sz w:val="18"/>
          <w:szCs w:val="18"/>
        </w:rPr>
        <w:t xml:space="preserve">El formulario cumplimentado y los documentos adjuntos deben enviarse </w:t>
      </w:r>
      <w:r w:rsidR="00715E59" w:rsidRPr="00715E59">
        <w:rPr>
          <w:b/>
          <w:sz w:val="18"/>
          <w:szCs w:val="18"/>
        </w:rPr>
        <w:t>a través del sitio web del STDF</w:t>
      </w:r>
      <w:r>
        <w:rPr>
          <w:b/>
          <w:sz w:val="18"/>
          <w:szCs w:val="18"/>
        </w:rPr>
        <w:t xml:space="preserve">, </w:t>
      </w:r>
      <w:r w:rsidRPr="00502454">
        <w:rPr>
          <w:b/>
          <w:sz w:val="18"/>
          <w:szCs w:val="18"/>
        </w:rPr>
        <w:t xml:space="preserve">en la página </w:t>
      </w:r>
      <w:r>
        <w:rPr>
          <w:b/>
          <w:sz w:val="18"/>
          <w:szCs w:val="18"/>
        </w:rPr>
        <w:t>dedicada a las</w:t>
      </w:r>
      <w:r w:rsidR="00715E59" w:rsidRPr="00715E59">
        <w:rPr>
          <w:b/>
          <w:sz w:val="18"/>
          <w:szCs w:val="18"/>
        </w:rPr>
        <w:t xml:space="preserve"> </w:t>
      </w:r>
      <w:hyperlink r:id="rId11" w:history="1">
        <w:r w:rsidR="00715E59" w:rsidRPr="00715E59">
          <w:rPr>
            <w:rStyle w:val="Hyperlink"/>
            <w:b/>
            <w:sz w:val="18"/>
            <w:szCs w:val="18"/>
          </w:rPr>
          <w:t>Oportunidades de Financiamiento</w:t>
        </w:r>
      </w:hyperlink>
      <w:r w:rsidR="004F0EB8" w:rsidRPr="00C876DD">
        <w:rPr>
          <w:b/>
          <w:bCs/>
          <w:sz w:val="18"/>
          <w:szCs w:val="18"/>
        </w:rPr>
        <w:t>.</w:t>
      </w:r>
    </w:p>
    <w:p w14:paraId="12A9304E" w14:textId="2ECC39E7" w:rsidR="00A85733" w:rsidRPr="00C876DD" w:rsidRDefault="0003471B" w:rsidP="00B41B6E">
      <w:pPr>
        <w:pStyle w:val="default"/>
        <w:jc w:val="center"/>
        <w:rPr>
          <w:rFonts w:cs="Arial"/>
          <w:b/>
          <w:bCs/>
          <w:sz w:val="18"/>
          <w:szCs w:val="18"/>
        </w:rPr>
      </w:pPr>
      <w:r w:rsidRPr="00C876DD">
        <w:rPr>
          <w:b/>
          <w:sz w:val="18"/>
          <w:szCs w:val="18"/>
        </w:rPr>
        <w:t>ORIENTACIONES</w:t>
      </w:r>
    </w:p>
    <w:p w14:paraId="7FAEEA23" w14:textId="77777777" w:rsidR="00A52781" w:rsidRPr="00C876DD" w:rsidRDefault="00A52781" w:rsidP="00B41B6E">
      <w:pPr>
        <w:pStyle w:val="default"/>
        <w:rPr>
          <w:rFonts w:cs="Arial"/>
          <w:b/>
          <w:bCs/>
          <w:sz w:val="18"/>
          <w:szCs w:val="18"/>
        </w:rPr>
      </w:pPr>
      <w:bookmarkStart w:id="1" w:name="IS"/>
      <w:bookmarkEnd w:id="1"/>
      <w:r w:rsidRPr="00C876DD">
        <w:rPr>
          <w:b/>
          <w:sz w:val="18"/>
          <w:szCs w:val="18"/>
        </w:rPr>
        <w:t>RESUMEN</w:t>
      </w:r>
    </w:p>
    <w:p w14:paraId="74593DB1" w14:textId="77777777" w:rsidR="00115893" w:rsidRPr="00C876DD" w:rsidRDefault="00115893" w:rsidP="00B41B6E">
      <w:pPr>
        <w:rPr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611"/>
      </w:tblGrid>
      <w:tr w:rsidR="008B5F8D" w:rsidRPr="00C876DD" w14:paraId="53200710" w14:textId="77777777" w:rsidTr="004B2622">
        <w:tc>
          <w:tcPr>
            <w:tcW w:w="1349" w:type="dxa"/>
            <w:shd w:val="clear" w:color="auto" w:fill="auto"/>
          </w:tcPr>
          <w:p w14:paraId="1EA0AE9B" w14:textId="7CF82966" w:rsidR="008B5F8D" w:rsidRPr="00C876DD" w:rsidRDefault="008B5F8D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 xml:space="preserve">Título de la </w:t>
            </w:r>
            <w:r w:rsidR="005706A7" w:rsidRPr="00C876DD">
              <w:rPr>
                <w:b/>
                <w:szCs w:val="18"/>
              </w:rPr>
              <w:t>PPG</w:t>
            </w:r>
          </w:p>
        </w:tc>
        <w:tc>
          <w:tcPr>
            <w:tcW w:w="7671" w:type="dxa"/>
            <w:shd w:val="clear" w:color="auto" w:fill="auto"/>
          </w:tcPr>
          <w:p w14:paraId="670D9FF3" w14:textId="77777777" w:rsidR="00B41B6E" w:rsidRPr="00C876DD" w:rsidRDefault="00FD12E8" w:rsidP="00B41B6E">
            <w:pPr>
              <w:spacing w:before="120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Escoja un título conciso y sugerente, que comience con un sustantivo y en el que se mencione el sector y el país o región (procure que </w:t>
            </w:r>
            <w:r w:rsidR="00A03CAA" w:rsidRPr="00C876DD">
              <w:rPr>
                <w:i/>
                <w:szCs w:val="18"/>
              </w:rPr>
              <w:t>sean</w:t>
            </w:r>
            <w:r w:rsidRPr="00C876DD">
              <w:rPr>
                <w:i/>
                <w:szCs w:val="18"/>
              </w:rPr>
              <w:t xml:space="preserve"> </w:t>
            </w:r>
            <w:r w:rsidR="00257E0C" w:rsidRPr="00C876DD">
              <w:rPr>
                <w:i/>
                <w:szCs w:val="18"/>
              </w:rPr>
              <w:t>unas</w:t>
            </w:r>
            <w:r w:rsidR="002611B0" w:rsidRPr="00C876DD">
              <w:rPr>
                <w:i/>
                <w:szCs w:val="18"/>
              </w:rPr>
              <w:t xml:space="preserve"> 7-10</w:t>
            </w:r>
            <w:r w:rsidRPr="00C876DD">
              <w:rPr>
                <w:i/>
                <w:szCs w:val="18"/>
              </w:rPr>
              <w:t xml:space="preserve"> palabras). Ejemplos:</w:t>
            </w:r>
          </w:p>
          <w:p w14:paraId="4E857F57" w14:textId="10BE1847" w:rsidR="00E401C3" w:rsidRPr="00C876DD" w:rsidRDefault="00E401C3" w:rsidP="00B41B6E">
            <w:pPr>
              <w:rPr>
                <w:i/>
                <w:szCs w:val="18"/>
              </w:rPr>
            </w:pPr>
          </w:p>
          <w:p w14:paraId="72731893" w14:textId="77777777" w:rsidR="00E401C3" w:rsidRPr="00C876DD" w:rsidRDefault="00E401C3" w:rsidP="00B41B6E">
            <w:pPr>
              <w:pStyle w:val="ListBullet2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"Mejora de la inocuidad del pescado ahumado en Malí"</w:t>
            </w:r>
          </w:p>
          <w:p w14:paraId="4482B5CA" w14:textId="77777777" w:rsidR="004B2622" w:rsidRPr="00C876DD" w:rsidRDefault="00E401C3" w:rsidP="00B41B6E">
            <w:pPr>
              <w:pStyle w:val="ListBullet2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"Establecimiento de prioridades de inversión en el ámbito sanitario y fitosanitario en la Comunidad del Caribe"</w:t>
            </w:r>
          </w:p>
          <w:p w14:paraId="6584DFEC" w14:textId="77777777" w:rsidR="008B5F8D" w:rsidRPr="00C876DD" w:rsidRDefault="00E401C3" w:rsidP="00F6555B">
            <w:pPr>
              <w:pStyle w:val="ListBullet2"/>
              <w:spacing w:after="0"/>
              <w:contextualSpacing w:val="0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"Promoción de soluciones informáticas para la vigilancia de plagas en Asia y el Pacífico"</w:t>
            </w:r>
          </w:p>
          <w:p w14:paraId="358F3CE6" w14:textId="77777777" w:rsidR="004B2622" w:rsidRPr="00C876DD" w:rsidRDefault="004B2622" w:rsidP="00B41B6E">
            <w:pPr>
              <w:rPr>
                <w:i/>
                <w:szCs w:val="18"/>
              </w:rPr>
            </w:pPr>
          </w:p>
        </w:tc>
      </w:tr>
      <w:tr w:rsidR="008B5F8D" w:rsidRPr="00C876DD" w14:paraId="13E5769C" w14:textId="77777777" w:rsidTr="004B2622">
        <w:tc>
          <w:tcPr>
            <w:tcW w:w="1349" w:type="dxa"/>
            <w:shd w:val="clear" w:color="auto" w:fill="auto"/>
          </w:tcPr>
          <w:p w14:paraId="0EBBE3E8" w14:textId="77777777" w:rsidR="008B5F8D" w:rsidRPr="00C876DD" w:rsidRDefault="004B2622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Solicitante</w:t>
            </w:r>
          </w:p>
        </w:tc>
        <w:tc>
          <w:tcPr>
            <w:tcW w:w="7671" w:type="dxa"/>
            <w:shd w:val="clear" w:color="auto" w:fill="auto"/>
          </w:tcPr>
          <w:p w14:paraId="5922EEC1" w14:textId="77777777" w:rsidR="00115893" w:rsidRPr="00C876DD" w:rsidRDefault="00115893" w:rsidP="00B41B6E">
            <w:pPr>
              <w:spacing w:before="120" w:after="120"/>
              <w:jc w:val="left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Pueden solicitar financiación al Fondo las organizaciones siguientes:</w:t>
            </w:r>
          </w:p>
          <w:p w14:paraId="2C2E5A26" w14:textId="24224BE1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Las entidades del sector público (incluidos organismos regionales o internacionales) encargadas de las medidas o políticas sanitarias y fitosanitarias, bien por derecho propio o en cooperación con el sector privado. El </w:t>
            </w:r>
            <w:r w:rsidR="00CD1CA6">
              <w:rPr>
                <w:i/>
                <w:szCs w:val="18"/>
              </w:rPr>
              <w:t>STDF</w:t>
            </w:r>
            <w:r w:rsidR="00CD1CA6" w:rsidRPr="00C876DD">
              <w:rPr>
                <w:i/>
                <w:szCs w:val="18"/>
              </w:rPr>
              <w:t xml:space="preserve"> </w:t>
            </w:r>
            <w:r w:rsidRPr="00C876DD">
              <w:rPr>
                <w:i/>
                <w:szCs w:val="18"/>
              </w:rPr>
              <w:t>fomenta la ejecución de proyectos y actividades a través de alianzas público-privadas.</w:t>
            </w:r>
          </w:p>
          <w:p w14:paraId="09453D33" w14:textId="77777777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Las entidades del sector privado, bien por derecho propio o en cooperación con el sector público. Estas entidades incluyen, por ejemplo, las organizaciones de agricultores legalmente registradas, las asociaciones comerciales e industriales, etc.</w:t>
            </w:r>
          </w:p>
          <w:p w14:paraId="40497564" w14:textId="77777777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Las organizaciones no gubernamentales (ONG) sin ánimo de lucro que tengan conocimientos técnicos en la esfera sanitaria y fitosanitaria y estén representados en el país o países beneficiarios de que se trate, en colaboración con el sector público y/o con el sector privado.</w:t>
            </w:r>
          </w:p>
          <w:p w14:paraId="5D294914" w14:textId="562CA1F6" w:rsidR="008B5F8D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Los asociados del </w:t>
            </w:r>
            <w:r w:rsidR="00CD1CA6">
              <w:rPr>
                <w:i/>
                <w:szCs w:val="18"/>
              </w:rPr>
              <w:t>STDF</w:t>
            </w:r>
            <w:r w:rsidRPr="00C876DD">
              <w:rPr>
                <w:i/>
                <w:szCs w:val="18"/>
              </w:rPr>
              <w:t>.</w:t>
            </w:r>
          </w:p>
        </w:tc>
      </w:tr>
      <w:tr w:rsidR="00B11E81" w:rsidRPr="00C876DD" w14:paraId="75E89C6E" w14:textId="77777777" w:rsidTr="004B2622">
        <w:tc>
          <w:tcPr>
            <w:tcW w:w="1349" w:type="dxa"/>
            <w:shd w:val="clear" w:color="auto" w:fill="auto"/>
          </w:tcPr>
          <w:p w14:paraId="6503F930" w14:textId="2EF5A922" w:rsidR="00B11E81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País/región</w:t>
            </w:r>
          </w:p>
        </w:tc>
        <w:tc>
          <w:tcPr>
            <w:tcW w:w="7671" w:type="dxa"/>
            <w:shd w:val="clear" w:color="auto" w:fill="auto"/>
          </w:tcPr>
          <w:p w14:paraId="647BA151" w14:textId="77777777" w:rsidR="00B11E81" w:rsidRPr="00C876DD" w:rsidRDefault="00115893" w:rsidP="00B41B6E">
            <w:pPr>
              <w:spacing w:before="100" w:beforeAutospacing="1" w:after="240"/>
              <w:jc w:val="left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Escriba el nombre del país o países, o del grupo regional, beneficiario(s)</w:t>
            </w:r>
          </w:p>
        </w:tc>
      </w:tr>
      <w:tr w:rsidR="00B11E81" w:rsidRPr="00C876DD" w14:paraId="193D5B35" w14:textId="77777777" w:rsidTr="004B2622">
        <w:tc>
          <w:tcPr>
            <w:tcW w:w="1349" w:type="dxa"/>
            <w:shd w:val="clear" w:color="auto" w:fill="auto"/>
          </w:tcPr>
          <w:p w14:paraId="77C61966" w14:textId="77777777" w:rsidR="00B11E81" w:rsidRPr="00C876DD" w:rsidRDefault="00B11E81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bookmarkStart w:id="2" w:name="_Hlk124756093"/>
            <w:r w:rsidRPr="00C876DD">
              <w:rPr>
                <w:b/>
                <w:szCs w:val="18"/>
              </w:rPr>
              <w:t>Contacto</w:t>
            </w:r>
          </w:p>
        </w:tc>
        <w:tc>
          <w:tcPr>
            <w:tcW w:w="7671" w:type="dxa"/>
            <w:shd w:val="clear" w:color="auto" w:fill="auto"/>
          </w:tcPr>
          <w:p w14:paraId="05C95E90" w14:textId="77777777" w:rsidR="00B11E81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Facilite el nombre y los datos de contacto (correo electrónico y número de teléfono) de la persona pertinente a efectos del seguimiento</w:t>
            </w:r>
          </w:p>
        </w:tc>
      </w:tr>
    </w:tbl>
    <w:bookmarkEnd w:id="2"/>
    <w:p w14:paraId="61E0D020" w14:textId="396CE569" w:rsidR="00115893" w:rsidRPr="00C876DD" w:rsidRDefault="00115893" w:rsidP="00F6555B">
      <w:pPr>
        <w:pStyle w:val="BodyText"/>
        <w:numPr>
          <w:ilvl w:val="0"/>
          <w:numId w:val="0"/>
        </w:numPr>
        <w:spacing w:before="240"/>
        <w:rPr>
          <w:szCs w:val="18"/>
        </w:rPr>
      </w:pPr>
      <w:r w:rsidRPr="00C876DD">
        <w:rPr>
          <w:szCs w:val="18"/>
        </w:rPr>
        <w:t xml:space="preserve">» » Pulse </w:t>
      </w:r>
      <w:hyperlink w:anchor="S" w:tooltip="Resumen" w:history="1">
        <w:r w:rsidR="00B41B6E" w:rsidRPr="00C876DD">
          <w:rPr>
            <w:rStyle w:val="Hyperlink"/>
            <w:szCs w:val="18"/>
          </w:rPr>
          <w:t>aquí para completar el resumen</w:t>
        </w:r>
      </w:hyperlink>
    </w:p>
    <w:p w14:paraId="58708D9E" w14:textId="7AA8439E" w:rsidR="00B41B6E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lastRenderedPageBreak/>
        <w:tab/>
      </w:r>
      <w:bookmarkStart w:id="3" w:name="I1"/>
      <w:bookmarkEnd w:id="3"/>
      <w:r w:rsidR="00750CC1" w:rsidRPr="00C876DD">
        <w:rPr>
          <w:b/>
          <w:szCs w:val="18"/>
        </w:rPr>
        <w:t>¿Qué problemas sanitarios y fitosanitarios concretos afectan a su país/región?</w:t>
      </w:r>
    </w:p>
    <w:p w14:paraId="7D5A6C44" w14:textId="77777777" w:rsidR="00B41B6E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Describa los problemas relacionados con la inocuidad de los alimentos y/o la sanidad animal y vegetal y la forma en que afectan al acceso a los mercados regionales y/o internacionales o a las importaciones. Facilite ejemplos y datos que muestren la forma en que esos problemas afectan al comercio, incluidos los productos y mercados.</w:t>
      </w:r>
    </w:p>
    <w:p w14:paraId="1516931B" w14:textId="799D8F05" w:rsidR="000C192C" w:rsidRPr="00C876DD" w:rsidRDefault="000C192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1" w:history="1">
        <w:r w:rsidR="00B41B6E" w:rsidRPr="00C876DD">
          <w:rPr>
            <w:rStyle w:val="Hyperlink"/>
            <w:szCs w:val="18"/>
          </w:rPr>
          <w:t>aquí para responder a la pregunta 1</w:t>
        </w:r>
      </w:hyperlink>
    </w:p>
    <w:p w14:paraId="667C753F" w14:textId="14F6F8CA" w:rsidR="00B41B6E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4" w:name="I2"/>
      <w:bookmarkEnd w:id="4"/>
      <w:r w:rsidR="0082466E" w:rsidRPr="00C876DD">
        <w:rPr>
          <w:b/>
          <w:szCs w:val="18"/>
        </w:rPr>
        <w:t xml:space="preserve">¿Cuál es el objetivo de esta </w:t>
      </w:r>
      <w:r w:rsidR="005706A7" w:rsidRPr="00C876DD">
        <w:rPr>
          <w:b/>
          <w:szCs w:val="18"/>
        </w:rPr>
        <w:t>PPG</w:t>
      </w:r>
      <w:r w:rsidR="0082466E" w:rsidRPr="00C876DD">
        <w:rPr>
          <w:b/>
          <w:szCs w:val="18"/>
        </w:rPr>
        <w:t>?</w:t>
      </w:r>
    </w:p>
    <w:p w14:paraId="51DEBAAA" w14:textId="4FAAD9A9" w:rsidR="00CD5706" w:rsidRPr="00C876DD" w:rsidRDefault="00535D9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Explique la finalidad concreta de la solicitud.</w:t>
      </w:r>
    </w:p>
    <w:p w14:paraId="68AC000B" w14:textId="30D3947A" w:rsidR="00CD5706" w:rsidRPr="00C876DD" w:rsidRDefault="00AD29DA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Sírvase tomar nota de que las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pueden utilizarse para uno o varios de los siguientes fines:</w:t>
      </w:r>
    </w:p>
    <w:p w14:paraId="5B6CCBF2" w14:textId="77777777" w:rsidR="00B41B6E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i/>
          <w:iCs/>
          <w:szCs w:val="18"/>
        </w:rPr>
      </w:pPr>
      <w:bookmarkStart w:id="5" w:name="_Hlk128661713"/>
      <w:r w:rsidRPr="00C876DD">
        <w:rPr>
          <w:i/>
          <w:iCs/>
          <w:szCs w:val="18"/>
        </w:rPr>
        <w:t xml:space="preserve">La aplicación de un </w:t>
      </w:r>
      <w:r w:rsidRPr="00C876DD">
        <w:rPr>
          <w:b/>
          <w:bCs/>
          <w:i/>
          <w:iCs/>
          <w:szCs w:val="18"/>
        </w:rPr>
        <w:t>instrumento para la evaluación de la capacidad</w:t>
      </w:r>
      <w:r w:rsidRPr="00C876DD">
        <w:rPr>
          <w:i/>
          <w:iCs/>
          <w:szCs w:val="18"/>
        </w:rPr>
        <w:t xml:space="preserve"> en la esfera sanitaria y fitosanitaria (por ejemplo, el Instrumento de evaluación del sistema nacional de control de los alimentos de la FAO y la OMS, la Herramienta PVS de la OMSA y el Instrumento de evaluación de la capacidad fitosanitaria de la CIPF) o algún otro instrumento de </w:t>
      </w:r>
      <w:r w:rsidRPr="00C876DD">
        <w:rPr>
          <w:b/>
          <w:bCs/>
          <w:i/>
          <w:iCs/>
          <w:szCs w:val="18"/>
        </w:rPr>
        <w:t>determinación de las prioridades</w:t>
      </w:r>
      <w:r w:rsidRPr="00C876DD">
        <w:rPr>
          <w:i/>
          <w:iCs/>
          <w:szCs w:val="18"/>
        </w:rPr>
        <w:t xml:space="preserve"> (como el instrumento para establecer prioridades de inversión en el ámbito sanitario y fitosanitario para el acceso a los mercados (P-IMA)).</w:t>
      </w:r>
    </w:p>
    <w:p w14:paraId="468CCA68" w14:textId="77D8F22E" w:rsidR="00CD5706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La elaboración de </w:t>
      </w:r>
      <w:r w:rsidRPr="00C876DD">
        <w:rPr>
          <w:b/>
          <w:bCs/>
          <w:i/>
          <w:color w:val="000000" w:themeColor="text1"/>
          <w:szCs w:val="18"/>
        </w:rPr>
        <w:t>estudios de viabilidad</w:t>
      </w:r>
      <w:r w:rsidRPr="00C876DD">
        <w:rPr>
          <w:i/>
          <w:color w:val="000000" w:themeColor="text1"/>
          <w:szCs w:val="18"/>
        </w:rPr>
        <w:t xml:space="preserve"> previos al desarrollo del proyecto con el fin de evaluar los posibles efectos y la viabilidad económica de las propuestas en términos de costos y beneficios previstos.</w:t>
      </w:r>
    </w:p>
    <w:p w14:paraId="223DD72B" w14:textId="31BFB169" w:rsidR="00CD5706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La preparación de </w:t>
      </w:r>
      <w:r w:rsidR="00CD1CA6">
        <w:rPr>
          <w:i/>
          <w:color w:val="000000" w:themeColor="text1"/>
          <w:szCs w:val="18"/>
        </w:rPr>
        <w:t xml:space="preserve">una </w:t>
      </w:r>
      <w:r w:rsidRPr="00C876DD">
        <w:rPr>
          <w:b/>
          <w:bCs/>
          <w:i/>
          <w:color w:val="000000" w:themeColor="text1"/>
          <w:szCs w:val="18"/>
        </w:rPr>
        <w:t>propuesta de proyecto</w:t>
      </w:r>
      <w:r w:rsidRPr="00C876DD">
        <w:rPr>
          <w:i/>
          <w:color w:val="000000" w:themeColor="text1"/>
          <w:szCs w:val="18"/>
        </w:rPr>
        <w:t xml:space="preserve"> para su examen por el STDF u otros donantes. No es necesario describir los resultados previstos del proyecto ni las actividades específicas.</w:t>
      </w:r>
      <w:bookmarkEnd w:id="5"/>
    </w:p>
    <w:p w14:paraId="397448DD" w14:textId="77777777" w:rsidR="0003471B" w:rsidRPr="00C876DD" w:rsidRDefault="00876F1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Cuando proceda, indique si se necesita apoyo para aplicar las normas, directrices y recomendaciones internacionales</w:t>
      </w:r>
      <w:bookmarkStart w:id="6" w:name="_Hlk126840337"/>
      <w:r w:rsidRPr="00C876DD">
        <w:rPr>
          <w:szCs w:val="18"/>
        </w:rPr>
        <w:t>.</w:t>
      </w:r>
    </w:p>
    <w:p w14:paraId="3FDD0840" w14:textId="5A01E9D4" w:rsidR="00B41B6E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iCs/>
          <w:szCs w:val="18"/>
        </w:rPr>
        <w:t xml:space="preserve">El STDF presta apoyo para la aplicación de las normas, directrices y recomendaciones de los organismos de normalización internacionales en el marco del Acuerdo MSF de la OMC: el </w:t>
      </w:r>
      <w:hyperlink r:id="rId12" w:history="1">
        <w:r w:rsidR="00B41B6E" w:rsidRPr="00C876DD">
          <w:rPr>
            <w:rStyle w:val="Hyperlink"/>
            <w:szCs w:val="18"/>
          </w:rPr>
          <w:t>Codex</w:t>
        </w:r>
      </w:hyperlink>
      <w:r w:rsidRPr="00C876DD">
        <w:rPr>
          <w:i/>
          <w:iCs/>
          <w:szCs w:val="18"/>
        </w:rPr>
        <w:t xml:space="preserve"> Alimentarius, respecto de la inocuidad de los alimentos; la Convención Internacional de Protección Fitosanitaria (</w:t>
      </w:r>
      <w:hyperlink r:id="rId13" w:history="1">
        <w:r w:rsidR="00B41B6E" w:rsidRPr="00C876DD">
          <w:rPr>
            <w:rStyle w:val="Hyperlink"/>
            <w:szCs w:val="18"/>
          </w:rPr>
          <w:t>CIPF</w:t>
        </w:r>
      </w:hyperlink>
      <w:r w:rsidRPr="00C876DD">
        <w:rPr>
          <w:i/>
          <w:iCs/>
          <w:szCs w:val="18"/>
        </w:rPr>
        <w:t>), respecto de la preservación de los vegetales; y la Organización Mundial de Sanidad Animal (</w:t>
      </w:r>
      <w:hyperlink r:id="rId14" w:history="1">
        <w:r w:rsidRPr="00C876DD">
          <w:rPr>
            <w:rStyle w:val="Hyperlink"/>
            <w:i/>
            <w:iCs/>
            <w:szCs w:val="18"/>
          </w:rPr>
          <w:t>OMSA</w:t>
        </w:r>
      </w:hyperlink>
      <w:r w:rsidRPr="00C876DD">
        <w:rPr>
          <w:i/>
          <w:iCs/>
          <w:szCs w:val="18"/>
        </w:rPr>
        <w:t>), respecto de la sanidad animal.</w:t>
      </w:r>
      <w:bookmarkEnd w:id="6"/>
    </w:p>
    <w:p w14:paraId="7B42BAB5" w14:textId="1D9242FD" w:rsidR="0003471B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El STDF </w:t>
      </w:r>
      <w:r w:rsidRPr="00C876DD">
        <w:rPr>
          <w:i/>
          <w:color w:val="000000" w:themeColor="text1"/>
          <w:szCs w:val="18"/>
          <w:u w:val="single"/>
        </w:rPr>
        <w:t>no</w:t>
      </w:r>
      <w:r w:rsidRPr="00C876DD">
        <w:rPr>
          <w:i/>
          <w:color w:val="000000" w:themeColor="text1"/>
          <w:szCs w:val="18"/>
        </w:rPr>
        <w:t xml:space="preserve"> presta apoyo para:</w:t>
      </w:r>
    </w:p>
    <w:p w14:paraId="4A01ABD0" w14:textId="7BBEE98D" w:rsidR="0003471B" w:rsidRPr="00C876DD" w:rsidRDefault="0003471B" w:rsidP="00F6555B">
      <w:pPr>
        <w:pStyle w:val="ListBullet2"/>
        <w:contextualSpacing w:val="0"/>
        <w:rPr>
          <w:rFonts w:cs="Arial"/>
          <w:iCs/>
          <w:szCs w:val="18"/>
        </w:rPr>
      </w:pPr>
      <w:r w:rsidRPr="00C876DD">
        <w:rPr>
          <w:szCs w:val="18"/>
        </w:rPr>
        <w:t>La aplicación de normas comerciales (relativas al sector privado) (salvo que se enmarque en una estrategia más amplia de acceso a los mercados que también se ajuste a las prescripciones oficiales en la esfera sanitaria y fitosanitaria).</w:t>
      </w:r>
    </w:p>
    <w:p w14:paraId="3D29205B" w14:textId="77777777" w:rsidR="0003471B" w:rsidRPr="00C876DD" w:rsidRDefault="0003471B" w:rsidP="00B41B6E">
      <w:pPr>
        <w:pStyle w:val="ListBullet2"/>
        <w:rPr>
          <w:rFonts w:cs="Arial"/>
          <w:iCs/>
          <w:szCs w:val="18"/>
        </w:rPr>
      </w:pPr>
      <w:r w:rsidRPr="00C876DD">
        <w:rPr>
          <w:szCs w:val="18"/>
        </w:rPr>
        <w:t>La aplicación de normas medioambientales o laborales.</w:t>
      </w:r>
    </w:p>
    <w:p w14:paraId="6DCB1C12" w14:textId="0850A461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2" w:history="1">
        <w:r w:rsidR="00B41B6E" w:rsidRPr="00C876DD">
          <w:rPr>
            <w:rStyle w:val="Hyperlink"/>
            <w:szCs w:val="18"/>
          </w:rPr>
          <w:t>aquí para responder a la pregunta 2</w:t>
        </w:r>
      </w:hyperlink>
    </w:p>
    <w:p w14:paraId="2400D6A7" w14:textId="0BBA5A18" w:rsidR="00C52529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7" w:name="I3"/>
      <w:bookmarkEnd w:id="7"/>
      <w:r w:rsidR="00C52529" w:rsidRPr="00C876DD">
        <w:rPr>
          <w:b/>
          <w:szCs w:val="18"/>
        </w:rPr>
        <w:t xml:space="preserve">¿Cómo se concibió esta </w:t>
      </w:r>
      <w:r w:rsidR="005706A7" w:rsidRPr="00C876DD">
        <w:rPr>
          <w:b/>
          <w:szCs w:val="18"/>
        </w:rPr>
        <w:t>PPG</w:t>
      </w:r>
      <w:r w:rsidR="00C52529" w:rsidRPr="00C876DD">
        <w:rPr>
          <w:b/>
          <w:szCs w:val="18"/>
        </w:rPr>
        <w:t>?</w:t>
      </w:r>
    </w:p>
    <w:p w14:paraId="4F377EBD" w14:textId="4CB122D3" w:rsidR="00C52529" w:rsidRPr="00C876DD" w:rsidRDefault="00C52529" w:rsidP="00F6555B">
      <w:pPr>
        <w:pStyle w:val="BodyText"/>
        <w:numPr>
          <w:ilvl w:val="0"/>
          <w:numId w:val="0"/>
        </w:numPr>
        <w:rPr>
          <w:szCs w:val="18"/>
        </w:rPr>
      </w:pPr>
      <w:bookmarkStart w:id="8" w:name="_Hlk126840388"/>
      <w:r w:rsidRPr="00C876DD">
        <w:rPr>
          <w:szCs w:val="18"/>
        </w:rPr>
        <w:t xml:space="preserve">Describa, por etapas, cómo se concibió esta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 Esta descripción puede incluir, sin limitarse a ello, conversaciones con las principales partes interesadas, consultas con posibles donantes, investigación documental, actividades de formulación de proyectos, talleres, etc. Indique las personas, organizaciones e informes consultados, tanto del sector público como del privado.</w:t>
      </w:r>
      <w:bookmarkEnd w:id="8"/>
      <w:r w:rsidRPr="00C876DD">
        <w:rPr>
          <w:szCs w:val="18"/>
        </w:rPr>
        <w:t xml:space="preserve"> Se recomienda encarecidamente adjuntar cartas de apoyo de cada una de estas organizaciones (apéndice 1).</w:t>
      </w:r>
    </w:p>
    <w:p w14:paraId="1F05E9BC" w14:textId="117994FD" w:rsidR="00C52529" w:rsidRPr="00C876DD" w:rsidRDefault="00C162E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Sírvase aportar pruebas de que la solicitud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se ha examinado con las partes interesadas del gobierno y del sector privado, y cuenta con su apoyo. Se deberán identificar claramente los </w:t>
      </w:r>
      <w:r w:rsidRPr="00C876DD">
        <w:rPr>
          <w:i/>
          <w:color w:val="000000" w:themeColor="text1"/>
          <w:szCs w:val="18"/>
        </w:rPr>
        <w:lastRenderedPageBreak/>
        <w:t>organismos gubernamentales (por ejemplo, ministerios de Agricultura, Salud, Comercio, etc.) y las organizaciones del sector privado, académicas o de otro tipo que apoyan dicha solicitud.</w:t>
      </w:r>
    </w:p>
    <w:p w14:paraId="40E4994E" w14:textId="674C3BB6" w:rsidR="00C52529" w:rsidRPr="00C876DD" w:rsidRDefault="00C5252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país ha utilizado instrumentos de evaluación de la capacidad en la esfera sanitaria y fitosanitaria para determinar las necesidades en lo referente a inocuidad de los alimentos, sanidad animal y vegetal y/o bioseguridad, las solicitudes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deberán hacer referencia a estos instrumentos y a las cuestiones y prioridades pertinentes que se hayan identificado.</w:t>
      </w:r>
      <w:r w:rsidR="00B41B6E" w:rsidRPr="00C876DD">
        <w:rPr>
          <w:rStyle w:val="FootnoteReference"/>
          <w:color w:val="000000" w:themeColor="text1"/>
          <w:szCs w:val="18"/>
        </w:rPr>
        <w:footnoteReference w:id="1"/>
      </w:r>
    </w:p>
    <w:p w14:paraId="1CDA0E2B" w14:textId="69996253" w:rsidR="00FF37A2" w:rsidRPr="00C876DD" w:rsidRDefault="00FF37A2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3" w:history="1">
        <w:r w:rsidR="00B41B6E" w:rsidRPr="00C876DD">
          <w:rPr>
            <w:rStyle w:val="Hyperlink"/>
            <w:szCs w:val="18"/>
          </w:rPr>
          <w:t>aquí para responder a la pregunta 3</w:t>
        </w:r>
      </w:hyperlink>
    </w:p>
    <w:p w14:paraId="745E5060" w14:textId="7D51C84D" w:rsidR="00167ECB" w:rsidRPr="00C876DD" w:rsidRDefault="00F6555B" w:rsidP="00F6555B">
      <w:pPr>
        <w:pStyle w:val="BodyText"/>
        <w:ind w:left="567" w:hanging="567"/>
        <w:rPr>
          <w:szCs w:val="18"/>
        </w:rPr>
      </w:pPr>
      <w:r w:rsidRPr="00C876DD">
        <w:rPr>
          <w:b/>
          <w:szCs w:val="18"/>
        </w:rPr>
        <w:tab/>
      </w:r>
      <w:bookmarkStart w:id="9" w:name="I4"/>
      <w:bookmarkEnd w:id="9"/>
      <w:r w:rsidR="00167ECB" w:rsidRPr="00C876DD">
        <w:rPr>
          <w:b/>
          <w:szCs w:val="18"/>
        </w:rPr>
        <w:t xml:space="preserve">¿Ha </w:t>
      </w:r>
      <w:r w:rsidR="00CD1CA6">
        <w:rPr>
          <w:b/>
          <w:szCs w:val="18"/>
        </w:rPr>
        <w:t>consultado</w:t>
      </w:r>
      <w:r w:rsidR="00CD1CA6" w:rsidRPr="00C876DD">
        <w:rPr>
          <w:b/>
          <w:szCs w:val="18"/>
        </w:rPr>
        <w:t xml:space="preserve"> </w:t>
      </w:r>
      <w:r w:rsidR="00167ECB" w:rsidRPr="00C876DD">
        <w:rPr>
          <w:b/>
          <w:szCs w:val="18"/>
        </w:rPr>
        <w:t xml:space="preserve">usted esta solicitud de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—o la posibilidad de financiación de la propuesta de proyecto que resultaría de ella— con posibles donantes?</w:t>
      </w:r>
    </w:p>
    <w:p w14:paraId="613E5B06" w14:textId="77777777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En caso afirmativo, facilite información sobre las fuentes (bilaterales, multilaterales, etc.) que podrían financiar la propuesta de proyecto resultante.</w:t>
      </w:r>
    </w:p>
    <w:p w14:paraId="3036E19A" w14:textId="1A49F97C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objetivo es elaborar una propuesta de proyecto, deberá indicarse que el proyecto resultante tiene posibilidades de recibir financiación, dado que los fondos del STDF para proyectos son limitados. Se aconseja a los solicitantes que consulten a los posibles donantes de su país cuando vayan a presentar una solicitud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>. Estas consultas deberán resumirse en la solicitud, en su caso.</w:t>
      </w:r>
    </w:p>
    <w:p w14:paraId="4479A46A" w14:textId="7D4A678A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4" w:history="1">
        <w:r w:rsidR="00B41B6E" w:rsidRPr="00C876DD">
          <w:rPr>
            <w:rStyle w:val="Hyperlink"/>
            <w:szCs w:val="18"/>
          </w:rPr>
          <w:t>aquí para responder a la pregunta 4</w:t>
        </w:r>
      </w:hyperlink>
    </w:p>
    <w:p w14:paraId="09A55DB0" w14:textId="2431172B" w:rsidR="0017408C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0" w:name="I5"/>
      <w:bookmarkEnd w:id="10"/>
      <w:r w:rsidR="0017408C" w:rsidRPr="00C876DD">
        <w:rPr>
          <w:b/>
          <w:szCs w:val="18"/>
        </w:rPr>
        <w:t xml:space="preserve">¿Cómo encaja esta </w:t>
      </w:r>
      <w:r w:rsidR="005706A7" w:rsidRPr="00C876DD">
        <w:rPr>
          <w:b/>
          <w:szCs w:val="18"/>
        </w:rPr>
        <w:t>PPG</w:t>
      </w:r>
      <w:r w:rsidR="0017408C" w:rsidRPr="00C876DD">
        <w:rPr>
          <w:b/>
          <w:szCs w:val="18"/>
        </w:rPr>
        <w:t xml:space="preserve"> en el contexto MSF nacional/regional?</w:t>
      </w:r>
    </w:p>
    <w:p w14:paraId="2807E0FC" w14:textId="77777777" w:rsidR="0017408C" w:rsidRPr="00C876DD" w:rsidRDefault="008D7FA4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Describa los vínculos, si los hubiere, entre los problemas sanitarios y fitosanitarios identificados y los planes y estrategias de desarrollo nacionales o regionales.</w:t>
      </w:r>
    </w:p>
    <w:p w14:paraId="514EF84A" w14:textId="2EE4B191" w:rsidR="003D7242" w:rsidRPr="00C876DD" w:rsidRDefault="0017408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Deberán explicarse los vínculos que pudieran existir entre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 xml:space="preserve"> y otros programas del país y/o proyectos desarrollados con la ayuda de donantes (concluidos, en curso y/o previstos). La secretaría del STDF desea tener pruebas de que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>, así como el proyecto o estudio en sí que pudiera resultar, complementa actividades conexas y se basa en ellas. No debe haber duplicaciones.</w:t>
      </w:r>
    </w:p>
    <w:p w14:paraId="5D98196E" w14:textId="1C5ACD18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5" w:history="1">
        <w:r w:rsidR="00B41B6E" w:rsidRPr="00C876DD">
          <w:rPr>
            <w:rStyle w:val="Hyperlink"/>
            <w:szCs w:val="18"/>
          </w:rPr>
          <w:t>aquí para responder a la pregunta 5</w:t>
        </w:r>
      </w:hyperlink>
    </w:p>
    <w:p w14:paraId="2F14760A" w14:textId="4BF643E3" w:rsidR="000C1560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1" w:name="I6"/>
      <w:bookmarkEnd w:id="11"/>
      <w:r w:rsidR="000C1560" w:rsidRPr="00C876DD">
        <w:rPr>
          <w:b/>
          <w:szCs w:val="18"/>
        </w:rPr>
        <w:t xml:space="preserve">¿Quién ejecutará la </w:t>
      </w:r>
      <w:r w:rsidR="005706A7" w:rsidRPr="00C876DD">
        <w:rPr>
          <w:b/>
          <w:szCs w:val="18"/>
        </w:rPr>
        <w:t>PPG</w:t>
      </w:r>
      <w:r w:rsidR="000C1560" w:rsidRPr="00C876DD">
        <w:rPr>
          <w:b/>
          <w:szCs w:val="18"/>
        </w:rPr>
        <w:t xml:space="preserve"> y de qué forma?</w:t>
      </w:r>
    </w:p>
    <w:p w14:paraId="3F0138BF" w14:textId="64431C35" w:rsidR="007E54F9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Indique el nombre de la organización o del experto/consultor que se encargará de la ejecución de la</w:t>
      </w:r>
      <w:r w:rsidR="00F6555B" w:rsidRPr="00C876DD">
        <w:rPr>
          <w:szCs w:val="18"/>
        </w:rPr>
        <w:t> 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p w14:paraId="2CEACC6F" w14:textId="347E32F4" w:rsidR="0016362E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Si se trata de una organización, adjunte pruebas de la capacidad técnica y profesional de la organización, como un historial de logros y un expediente financiero. En caso de que se proponga que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 xml:space="preserve"> sea ejecutada por un asociado del STDF, adjunte el consentimiento escrito de esa organización (apéndice 2).</w:t>
      </w:r>
    </w:p>
    <w:p w14:paraId="46B17805" w14:textId="77777777" w:rsidR="001F42AB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Si se propone encargar esta tarea a determinados expertos/consultores nacionales o internacionales, adjunte el </w:t>
      </w:r>
      <w:r w:rsidRPr="00C876DD">
        <w:rPr>
          <w:i/>
          <w:iCs/>
          <w:color w:val="000000" w:themeColor="text1"/>
          <w:szCs w:val="18"/>
        </w:rPr>
        <w:t>curriculum vitae</w:t>
      </w:r>
      <w:r w:rsidRPr="00C876DD">
        <w:rPr>
          <w:color w:val="000000" w:themeColor="text1"/>
          <w:szCs w:val="18"/>
        </w:rPr>
        <w:t xml:space="preserve"> y un historial de logros de cada una de esas personas (apéndice 3).</w:t>
      </w:r>
    </w:p>
    <w:p w14:paraId="21562C6A" w14:textId="40111CA9" w:rsidR="007E54F9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solicitante no tiene organización o persona a quien proponer, la secretaría del STDF proporcionará una lista de expertos/consultores si se aprueba la </w:t>
      </w:r>
      <w:r w:rsidR="00CD1CA6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>.</w:t>
      </w:r>
    </w:p>
    <w:p w14:paraId="01F294C3" w14:textId="0257FE27" w:rsidR="00FE21EE" w:rsidRPr="00C876DD" w:rsidRDefault="00796811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Explique asimismo cómo se aplicará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>. Se deberá incluir una breve descripción de las principales actividades que se realizarán con esta donación y especificar quien se encargará de cada actividad. Estas actividades pueden consistir, por ejemplo, en misiones de experto(s)/consultor(es) nacional(es) o internacional(es), reuniones con partes interesadas, consultas con donantes, formulación de proyectos, talleres de validación, etc.</w:t>
      </w:r>
    </w:p>
    <w:p w14:paraId="52419D6F" w14:textId="1F38CF4E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lastRenderedPageBreak/>
        <w:t xml:space="preserve">» Pulse </w:t>
      </w:r>
      <w:hyperlink w:anchor="Q6" w:history="1">
        <w:r w:rsidR="00B41B6E" w:rsidRPr="00C876DD">
          <w:rPr>
            <w:rStyle w:val="Hyperlink"/>
            <w:szCs w:val="18"/>
          </w:rPr>
          <w:t>aquí para responder a la pregunta 6</w:t>
        </w:r>
      </w:hyperlink>
    </w:p>
    <w:p w14:paraId="3A4185B1" w14:textId="3D1ADA67" w:rsidR="000F418C" w:rsidRPr="00C876DD" w:rsidRDefault="00F6555B" w:rsidP="00F6555B">
      <w:pPr>
        <w:pStyle w:val="BodyText"/>
        <w:keepNext/>
        <w:rPr>
          <w:szCs w:val="18"/>
        </w:rPr>
      </w:pPr>
      <w:r w:rsidRPr="00C876DD">
        <w:rPr>
          <w:b/>
          <w:szCs w:val="18"/>
        </w:rPr>
        <w:tab/>
      </w:r>
      <w:bookmarkStart w:id="12" w:name="I7"/>
      <w:bookmarkEnd w:id="12"/>
      <w:r w:rsidR="000F418C" w:rsidRPr="00C876DD">
        <w:rPr>
          <w:b/>
          <w:szCs w:val="18"/>
        </w:rPr>
        <w:t>Presupuesto</w:t>
      </w:r>
    </w:p>
    <w:p w14:paraId="1F01FB19" w14:textId="598A0DC1" w:rsidR="0080242E" w:rsidRDefault="0080242E" w:rsidP="00F6555B">
      <w:pPr>
        <w:pStyle w:val="BodyText"/>
        <w:numPr>
          <w:ilvl w:val="0"/>
          <w:numId w:val="0"/>
        </w:numPr>
        <w:rPr>
          <w:i/>
          <w:szCs w:val="18"/>
        </w:rPr>
      </w:pPr>
      <w:r w:rsidRPr="0080242E">
        <w:rPr>
          <w:i/>
          <w:szCs w:val="18"/>
        </w:rPr>
        <w:t xml:space="preserve">En forma de cuadro, y sobre la base de las principales actividades indicadas anteriormente, </w:t>
      </w:r>
      <w:r>
        <w:rPr>
          <w:i/>
          <w:szCs w:val="18"/>
        </w:rPr>
        <w:t>proporcione</w:t>
      </w:r>
      <w:r w:rsidRPr="0080242E">
        <w:rPr>
          <w:i/>
          <w:szCs w:val="18"/>
        </w:rPr>
        <w:t xml:space="preserve"> una estimación del presupuesto necesario para llevar a cabo cada actividad.</w:t>
      </w:r>
    </w:p>
    <w:p w14:paraId="7EB2A406" w14:textId="6DBDA223" w:rsidR="009348F2" w:rsidRPr="00C876DD" w:rsidRDefault="00C55EC4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szCs w:val="18"/>
        </w:rPr>
        <w:t xml:space="preserve">Si se aprueba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, la secretaría del STDF trabajará con el solicitante para elaborar un presupuesto adecuado y detallado (de hasta un máximo de 50.000 dólares EE.UU.) para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sobre la base de las actividades previstas. Este puede incluir los siguientes gastos:</w:t>
      </w:r>
    </w:p>
    <w:p w14:paraId="264B7A62" w14:textId="77777777" w:rsidR="00A12F43" w:rsidRPr="00C876DD" w:rsidRDefault="00A12F43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honorarios de los consultores internacionales;</w:t>
      </w:r>
    </w:p>
    <w:p w14:paraId="38A2D359" w14:textId="77777777" w:rsidR="00A12F43" w:rsidRPr="00C876DD" w:rsidRDefault="00A12F43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otros conocimientos técnicos especializados que sean necesarios;</w:t>
      </w:r>
    </w:p>
    <w:p w14:paraId="5992DDB0" w14:textId="0007F686" w:rsidR="00A12F43" w:rsidRPr="00C876DD" w:rsidRDefault="004814CC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viajes</w:t>
      </w:r>
      <w:r w:rsidRPr="00C876DD">
        <w:rPr>
          <w:i/>
          <w:iCs/>
          <w:szCs w:val="18"/>
        </w:rPr>
        <w:t xml:space="preserve"> y dietas (basadas en las </w:t>
      </w:r>
      <w:hyperlink r:id="rId15" w:history="1">
        <w:r w:rsidR="00B41B6E" w:rsidRPr="00C876DD">
          <w:rPr>
            <w:rStyle w:val="Hyperlink"/>
            <w:szCs w:val="18"/>
          </w:rPr>
          <w:t>tarifas oficiales de las Naciones Unidas</w:t>
        </w:r>
      </w:hyperlink>
      <w:r w:rsidRPr="00C876DD">
        <w:rPr>
          <w:i/>
          <w:iCs/>
          <w:szCs w:val="18"/>
        </w:rPr>
        <w:t>) para expertos/consultores internacionales/nacionales;</w:t>
      </w:r>
    </w:p>
    <w:p w14:paraId="724F9967" w14:textId="77777777" w:rsidR="005F3ED7" w:rsidRPr="00C876DD" w:rsidRDefault="005F3ED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reuniones o seminarios prácticos de colectivos interesados;</w:t>
      </w:r>
    </w:p>
    <w:p w14:paraId="72BCF6E8" w14:textId="5E1AA42E" w:rsidR="00844B0A" w:rsidRPr="00C876DD" w:rsidRDefault="00844B0A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 xml:space="preserve">equipos secundarios (que pueden incluir equipos de informática o de laboratorio y otros equipos necesarios para alcanzar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>, pero que no deben superar el 10</w:t>
      </w:r>
      <w:r w:rsidR="00B41B6E" w:rsidRPr="00C876DD">
        <w:rPr>
          <w:i/>
          <w:szCs w:val="18"/>
        </w:rPr>
        <w:t>%</w:t>
      </w:r>
      <w:r w:rsidRPr="00C876DD">
        <w:rPr>
          <w:i/>
          <w:szCs w:val="18"/>
        </w:rPr>
        <w:t xml:space="preserve"> de la contribución total del STDF);</w:t>
      </w:r>
    </w:p>
    <w:p w14:paraId="56591119" w14:textId="77777777" w:rsidR="00274A54" w:rsidRPr="00C876DD" w:rsidRDefault="004814CC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otros gastos generales de funcionamiento (que se pagarán sobre la base de los gastos reales, previa presentación de los recibos y facturas).</w:t>
      </w:r>
    </w:p>
    <w:p w14:paraId="31F1DECC" w14:textId="6B85502A" w:rsidR="00224B57" w:rsidRPr="00C876DD" w:rsidRDefault="00224B57" w:rsidP="00F6555B">
      <w:pPr>
        <w:spacing w:after="240"/>
        <w:rPr>
          <w:rFonts w:cs="Arial"/>
          <w:bCs/>
          <w:i/>
          <w:iCs/>
          <w:color w:val="000000" w:themeColor="text1"/>
          <w:szCs w:val="18"/>
        </w:rPr>
      </w:pPr>
      <w:r w:rsidRPr="00C876DD">
        <w:rPr>
          <w:i/>
          <w:color w:val="000000" w:themeColor="text1"/>
          <w:szCs w:val="18"/>
        </w:rPr>
        <w:t xml:space="preserve">El </w:t>
      </w:r>
      <w:r w:rsidR="00CD1CA6">
        <w:rPr>
          <w:i/>
          <w:color w:val="000000" w:themeColor="text1"/>
          <w:szCs w:val="18"/>
        </w:rPr>
        <w:t>STDF</w:t>
      </w:r>
      <w:r w:rsidR="00CD1CA6" w:rsidRPr="00C876DD">
        <w:rPr>
          <w:i/>
          <w:color w:val="000000" w:themeColor="text1"/>
          <w:szCs w:val="18"/>
        </w:rPr>
        <w:t xml:space="preserve"> </w:t>
      </w:r>
      <w:r w:rsidRPr="00C876DD">
        <w:rPr>
          <w:i/>
          <w:color w:val="000000" w:themeColor="text1"/>
          <w:szCs w:val="18"/>
        </w:rPr>
        <w:t>no presta financiación para:</w:t>
      </w:r>
    </w:p>
    <w:p w14:paraId="26FD1579" w14:textId="08318F24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Edificios, vehículos</w:t>
      </w:r>
      <w:r w:rsidR="00CD1CA6">
        <w:rPr>
          <w:i/>
          <w:szCs w:val="18"/>
        </w:rPr>
        <w:t>,</w:t>
      </w:r>
      <w:r w:rsidRPr="00C876DD">
        <w:rPr>
          <w:i/>
          <w:szCs w:val="18"/>
        </w:rPr>
        <w:t xml:space="preserve"> ni partidas importantes de equipo, con la excepción de la tecnología de la información, equipos de laboratorio y equipos secundarios que sean necesarios para lograr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(véase el punto v) </w:t>
      </w:r>
      <w:r w:rsidRPr="00C876DD">
        <w:rPr>
          <w:szCs w:val="18"/>
        </w:rPr>
        <w:t>supra</w:t>
      </w:r>
      <w:r w:rsidRPr="00C876DD">
        <w:rPr>
          <w:i/>
          <w:szCs w:val="18"/>
        </w:rPr>
        <w:t>).</w:t>
      </w:r>
    </w:p>
    <w:p w14:paraId="562D82DF" w14:textId="6108620E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Laboratorios. El </w:t>
      </w:r>
      <w:r w:rsidR="00CD1CA6">
        <w:rPr>
          <w:i/>
          <w:szCs w:val="18"/>
        </w:rPr>
        <w:t>STDF</w:t>
      </w:r>
      <w:r w:rsidR="00CD1CA6" w:rsidRPr="00C876DD">
        <w:rPr>
          <w:i/>
          <w:szCs w:val="18"/>
        </w:rPr>
        <w:t xml:space="preserve"> </w:t>
      </w:r>
      <w:r w:rsidRPr="00C876DD">
        <w:rPr>
          <w:i/>
          <w:szCs w:val="18"/>
        </w:rPr>
        <w:t xml:space="preserve">solo examinará con fines de financiación los equipos esenciales para mejorar la capacidad del laboratorio existente a fin de lograr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. En las solicitudes relativas 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que incluyan la adquisición de equipo de laboratorio se deberá explicar de qué manera se ha considerado dicha compra en relación con la capacidad de laboratorio existente en el país o región, y la presencia de personal capacitado para utilizar el nuevo equipo.</w:t>
      </w:r>
    </w:p>
    <w:p w14:paraId="2B027C88" w14:textId="77777777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Investigación científica básica.</w:t>
      </w:r>
    </w:p>
    <w:p w14:paraId="197026E1" w14:textId="77777777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Sueldos del personal de plantilla.</w:t>
      </w:r>
    </w:p>
    <w:p w14:paraId="7E90456D" w14:textId="17635B46" w:rsidR="00224B57" w:rsidRPr="00C876DD" w:rsidRDefault="0080242E" w:rsidP="00B41B6E">
      <w:pPr>
        <w:rPr>
          <w:rFonts w:cs="Arial"/>
          <w:bCs/>
          <w:i/>
          <w:iCs/>
          <w:color w:val="000000" w:themeColor="text1"/>
          <w:szCs w:val="18"/>
        </w:rPr>
      </w:pPr>
      <w:r w:rsidRPr="00C876DD">
        <w:rPr>
          <w:szCs w:val="18"/>
        </w:rPr>
        <w:t xml:space="preserve">» Pulse </w:t>
      </w:r>
      <w:hyperlink w:anchor="Q7" w:history="1">
        <w:r w:rsidRPr="00C876DD">
          <w:rPr>
            <w:rStyle w:val="Hyperlink"/>
            <w:szCs w:val="18"/>
          </w:rPr>
          <w:t xml:space="preserve">aquí para responder a la pregunta </w:t>
        </w:r>
        <w:r>
          <w:rPr>
            <w:rStyle w:val="Hyperlink"/>
            <w:szCs w:val="18"/>
          </w:rPr>
          <w:t>7</w:t>
        </w:r>
      </w:hyperlink>
    </w:p>
    <w:p w14:paraId="7FC44F92" w14:textId="77777777" w:rsidR="00411C2E" w:rsidRPr="00C876DD" w:rsidRDefault="00411C2E" w:rsidP="00B41B6E">
      <w:pPr>
        <w:rPr>
          <w:rFonts w:cs="Arial"/>
          <w:b/>
          <w:i/>
          <w:iCs/>
          <w:szCs w:val="18"/>
        </w:rPr>
      </w:pPr>
    </w:p>
    <w:p w14:paraId="292D8050" w14:textId="77777777" w:rsidR="00C5002C" w:rsidRPr="00C876DD" w:rsidRDefault="00C5002C" w:rsidP="00B41B6E">
      <w:pPr>
        <w:rPr>
          <w:szCs w:val="18"/>
        </w:rPr>
      </w:pPr>
      <w:r w:rsidRPr="00C876DD">
        <w:rPr>
          <w:noProof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EF366D" wp14:editId="3E07D049">
                <wp:simplePos x="0" y="0"/>
                <wp:positionH relativeFrom="column">
                  <wp:posOffset>-62865</wp:posOffset>
                </wp:positionH>
                <wp:positionV relativeFrom="paragraph">
                  <wp:posOffset>31114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6E9B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.45pt" to="472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Nq+XmfaAAAABgEAAA8AAAAAAAAAAAAAAAAACgQAAGRycy9kb3ducmV2Lnht&#10;bFBLBQYAAAAABAAEAPMAAAARBQAAAAA=&#10;"/>
            </w:pict>
          </mc:Fallback>
        </mc:AlternateContent>
      </w:r>
    </w:p>
    <w:p w14:paraId="51A042AC" w14:textId="77777777" w:rsidR="00435048" w:rsidRPr="00C876DD" w:rsidRDefault="00435048" w:rsidP="00B41B6E">
      <w:pPr>
        <w:rPr>
          <w:rFonts w:cs="Arial"/>
          <w:szCs w:val="18"/>
        </w:rPr>
      </w:pPr>
    </w:p>
    <w:p w14:paraId="01079F59" w14:textId="77777777" w:rsidR="005706A7" w:rsidRPr="00C876DD" w:rsidRDefault="005706A7" w:rsidP="00B41B6E">
      <w:pPr>
        <w:jc w:val="left"/>
        <w:rPr>
          <w:rFonts w:cs="Arial"/>
          <w:szCs w:val="18"/>
        </w:rPr>
        <w:sectPr w:rsidR="005706A7" w:rsidRPr="00C876DD" w:rsidSect="000E2395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1440" w:bottom="1440" w:left="1440" w:header="720" w:footer="720" w:gutter="0"/>
          <w:cols w:space="720"/>
          <w:titlePg/>
          <w:docGrid w:linePitch="299"/>
        </w:sectPr>
      </w:pPr>
    </w:p>
    <w:p w14:paraId="0C2A9083" w14:textId="67EEEF84" w:rsidR="00115893" w:rsidRPr="00C876DD" w:rsidRDefault="00115893" w:rsidP="00B41B6E">
      <w:pPr>
        <w:jc w:val="left"/>
        <w:rPr>
          <w:rFonts w:cs="Arial"/>
          <w:szCs w:val="18"/>
        </w:rPr>
      </w:pPr>
    </w:p>
    <w:p w14:paraId="57F6A4C4" w14:textId="77777777" w:rsidR="00FF37A2" w:rsidRPr="00C876DD" w:rsidRDefault="00FF37A2" w:rsidP="00B41B6E">
      <w:pPr>
        <w:spacing w:before="100" w:beforeAutospacing="1" w:after="100" w:afterAutospacing="1"/>
        <w:jc w:val="center"/>
        <w:rPr>
          <w:rFonts w:cs="Arial"/>
          <w:b/>
          <w:szCs w:val="18"/>
        </w:rPr>
      </w:pPr>
      <w:r w:rsidRPr="00C876DD">
        <w:rPr>
          <w:b/>
          <w:szCs w:val="18"/>
        </w:rPr>
        <w:t>DONACIÓN DEL STDF PARA LA PREPARACIÓN DE PROYECTOS</w:t>
      </w:r>
    </w:p>
    <w:p w14:paraId="2C1BCF5E" w14:textId="77777777" w:rsidR="00FF37A2" w:rsidRPr="00C876DD" w:rsidRDefault="00FF37A2" w:rsidP="00373AE1">
      <w:pPr>
        <w:pStyle w:val="default"/>
        <w:spacing w:before="0" w:beforeAutospacing="0" w:after="240" w:afterAutospacing="0"/>
        <w:jc w:val="center"/>
        <w:rPr>
          <w:rFonts w:cs="Arial"/>
          <w:b/>
          <w:bCs/>
          <w:sz w:val="18"/>
          <w:szCs w:val="18"/>
        </w:rPr>
      </w:pPr>
      <w:r w:rsidRPr="00C876DD">
        <w:rPr>
          <w:b/>
          <w:sz w:val="18"/>
          <w:szCs w:val="18"/>
        </w:rPr>
        <w:t>Formulario de solicitud</w:t>
      </w:r>
    </w:p>
    <w:p w14:paraId="0AC57C20" w14:textId="77777777" w:rsidR="00115893" w:rsidRPr="00C876DD" w:rsidRDefault="00115893" w:rsidP="00373AE1">
      <w:pPr>
        <w:pStyle w:val="default"/>
        <w:spacing w:before="0" w:beforeAutospacing="0" w:after="0" w:afterAutospacing="0"/>
        <w:rPr>
          <w:rFonts w:cs="Arial"/>
          <w:b/>
          <w:bCs/>
          <w:sz w:val="18"/>
          <w:szCs w:val="18"/>
        </w:rPr>
      </w:pPr>
      <w:bookmarkStart w:id="13" w:name="S"/>
      <w:bookmarkEnd w:id="13"/>
      <w:r w:rsidRPr="00C876DD">
        <w:rPr>
          <w:b/>
          <w:sz w:val="18"/>
          <w:szCs w:val="18"/>
        </w:rPr>
        <w:t>RESUMEN</w:t>
      </w:r>
    </w:p>
    <w:p w14:paraId="55378B1A" w14:textId="77777777" w:rsidR="00115893" w:rsidRPr="00C876DD" w:rsidRDefault="00115893" w:rsidP="00373AE1">
      <w:pPr>
        <w:rPr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611"/>
      </w:tblGrid>
      <w:tr w:rsidR="00115893" w:rsidRPr="00C876DD" w14:paraId="6BE454EC" w14:textId="77777777" w:rsidTr="5BC060C9">
        <w:tc>
          <w:tcPr>
            <w:tcW w:w="1349" w:type="dxa"/>
            <w:shd w:val="clear" w:color="auto" w:fill="auto"/>
          </w:tcPr>
          <w:p w14:paraId="4EE0361E" w14:textId="6241F249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 xml:space="preserve">Título de la </w:t>
            </w:r>
            <w:r w:rsidR="005706A7" w:rsidRPr="00C876DD">
              <w:rPr>
                <w:b/>
                <w:szCs w:val="18"/>
              </w:rPr>
              <w:t>PPG</w:t>
            </w:r>
          </w:p>
        </w:tc>
        <w:tc>
          <w:tcPr>
            <w:tcW w:w="7671" w:type="dxa"/>
            <w:shd w:val="clear" w:color="auto" w:fill="auto"/>
          </w:tcPr>
          <w:p w14:paraId="0A88F64B" w14:textId="616D9996" w:rsidR="00115893" w:rsidRPr="00C876DD" w:rsidRDefault="00115893" w:rsidP="00B41B6E">
            <w:pPr>
              <w:spacing w:before="120"/>
              <w:rPr>
                <w:i/>
                <w:iCs/>
                <w:szCs w:val="18"/>
              </w:rPr>
            </w:pPr>
            <w:r w:rsidRPr="00C876DD">
              <w:rPr>
                <w:i/>
                <w:szCs w:val="18"/>
              </w:rPr>
              <w:t xml:space="preserve">Escriba el título de la </w:t>
            </w:r>
            <w:r w:rsidR="005706A7" w:rsidRPr="00C876DD">
              <w:rPr>
                <w:i/>
                <w:szCs w:val="18"/>
              </w:rPr>
              <w:t>PPG</w:t>
            </w:r>
          </w:p>
          <w:p w14:paraId="435D431C" w14:textId="77777777" w:rsidR="00115893" w:rsidRPr="00C876DD" w:rsidRDefault="00115893" w:rsidP="00B41B6E">
            <w:pPr>
              <w:rPr>
                <w:szCs w:val="18"/>
              </w:rPr>
            </w:pPr>
          </w:p>
        </w:tc>
      </w:tr>
      <w:tr w:rsidR="00115893" w:rsidRPr="00C876DD" w14:paraId="32715C48" w14:textId="77777777" w:rsidTr="5BC060C9">
        <w:tc>
          <w:tcPr>
            <w:tcW w:w="1349" w:type="dxa"/>
            <w:shd w:val="clear" w:color="auto" w:fill="auto"/>
          </w:tcPr>
          <w:p w14:paraId="319AD413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Solicitante</w:t>
            </w:r>
          </w:p>
        </w:tc>
        <w:tc>
          <w:tcPr>
            <w:tcW w:w="7671" w:type="dxa"/>
            <w:shd w:val="clear" w:color="auto" w:fill="auto"/>
          </w:tcPr>
          <w:p w14:paraId="1BC6BDF0" w14:textId="77777777" w:rsidR="00115893" w:rsidRPr="00C876DD" w:rsidRDefault="00115893" w:rsidP="00B41B6E">
            <w:pPr>
              <w:spacing w:before="120" w:after="120"/>
              <w:jc w:val="left"/>
              <w:rPr>
                <w:rFonts w:cs="Arial"/>
                <w:szCs w:val="18"/>
              </w:rPr>
            </w:pPr>
            <w:r w:rsidRPr="00C876DD">
              <w:rPr>
                <w:i/>
                <w:szCs w:val="18"/>
              </w:rPr>
              <w:t>Escriba el nombre completo y la información de contacto de la organización u organizaciones solicitante(s)</w:t>
            </w:r>
          </w:p>
        </w:tc>
      </w:tr>
      <w:tr w:rsidR="00115893" w:rsidRPr="00C876DD" w14:paraId="4426B53D" w14:textId="77777777" w:rsidTr="5BC060C9">
        <w:tc>
          <w:tcPr>
            <w:tcW w:w="1349" w:type="dxa"/>
            <w:shd w:val="clear" w:color="auto" w:fill="auto"/>
          </w:tcPr>
          <w:p w14:paraId="41EE038F" w14:textId="5CA47BB0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País/región</w:t>
            </w:r>
          </w:p>
        </w:tc>
        <w:tc>
          <w:tcPr>
            <w:tcW w:w="7671" w:type="dxa"/>
            <w:shd w:val="clear" w:color="auto" w:fill="auto"/>
          </w:tcPr>
          <w:p w14:paraId="630B50C6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i/>
                <w:iCs/>
                <w:szCs w:val="18"/>
              </w:rPr>
            </w:pPr>
            <w:r w:rsidRPr="00C876DD">
              <w:rPr>
                <w:i/>
                <w:szCs w:val="18"/>
              </w:rPr>
              <w:t>Indique el país o países, o el grupo regional, beneficiario(s)</w:t>
            </w:r>
          </w:p>
        </w:tc>
      </w:tr>
      <w:tr w:rsidR="00115893" w:rsidRPr="00C876DD" w14:paraId="6682A59C" w14:textId="77777777" w:rsidTr="5BC060C9">
        <w:tc>
          <w:tcPr>
            <w:tcW w:w="1349" w:type="dxa"/>
            <w:shd w:val="clear" w:color="auto" w:fill="auto"/>
          </w:tcPr>
          <w:p w14:paraId="1C03C1ED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Contacto</w:t>
            </w:r>
          </w:p>
        </w:tc>
        <w:tc>
          <w:tcPr>
            <w:tcW w:w="7671" w:type="dxa"/>
            <w:shd w:val="clear" w:color="auto" w:fill="auto"/>
          </w:tcPr>
          <w:p w14:paraId="57334FA1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szCs w:val="18"/>
              </w:rPr>
            </w:pPr>
            <w:r w:rsidRPr="00C876DD">
              <w:rPr>
                <w:i/>
                <w:szCs w:val="18"/>
              </w:rPr>
              <w:t>Escriba el nombre completo y la información de contacto de la persona pertinente a efectos del seguimiento</w:t>
            </w:r>
          </w:p>
        </w:tc>
      </w:tr>
    </w:tbl>
    <w:p w14:paraId="3D182E82" w14:textId="77777777" w:rsidR="00115893" w:rsidRPr="00C876DD" w:rsidRDefault="00115893" w:rsidP="00B41B6E">
      <w:pPr>
        <w:rPr>
          <w:rFonts w:cs="Arial"/>
          <w:szCs w:val="18"/>
        </w:rPr>
      </w:pPr>
    </w:p>
    <w:p w14:paraId="63BD0D16" w14:textId="3EC0E84B" w:rsidR="00115893" w:rsidRPr="00C876DD" w:rsidRDefault="00C13C79" w:rsidP="00B41B6E">
      <w:pPr>
        <w:rPr>
          <w:rStyle w:val="Hyperlink"/>
          <w:szCs w:val="18"/>
        </w:rPr>
      </w:pPr>
      <w:hyperlink w:anchor="IS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66ABF95B" w14:textId="77777777" w:rsidR="00115893" w:rsidRPr="00C876DD" w:rsidRDefault="00115893" w:rsidP="00B41B6E">
      <w:pPr>
        <w:rPr>
          <w:rFonts w:cs="Arial"/>
          <w:szCs w:val="18"/>
        </w:rPr>
      </w:pPr>
    </w:p>
    <w:p w14:paraId="74A7853B" w14:textId="561A9357" w:rsidR="00B41B6E" w:rsidRPr="005C4A9A" w:rsidRDefault="00373AE1" w:rsidP="00373AE1">
      <w:pPr>
        <w:pStyle w:val="BodyText"/>
        <w:numPr>
          <w:ilvl w:val="6"/>
          <w:numId w:val="43"/>
        </w:numPr>
        <w:rPr>
          <w:szCs w:val="18"/>
        </w:rPr>
      </w:pPr>
      <w:r w:rsidRPr="00C876DD">
        <w:rPr>
          <w:b/>
          <w:szCs w:val="18"/>
        </w:rPr>
        <w:tab/>
      </w:r>
      <w:bookmarkStart w:id="14" w:name="Q1"/>
      <w:bookmarkEnd w:id="14"/>
      <w:r w:rsidR="000F418C" w:rsidRPr="00C876DD">
        <w:rPr>
          <w:b/>
          <w:szCs w:val="18"/>
        </w:rPr>
        <w:t>¿Qué problemas sanitarios y fitosanitarios concretos afectan a su país/región?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4BA9EBBF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52B4E59D" w14:textId="4E40A8F1" w:rsidR="00115893" w:rsidRPr="00C876DD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1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00D99E17" w14:textId="496DD3C1" w:rsidR="00115893" w:rsidRPr="00C876DD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5" w:name="Q2"/>
      <w:bookmarkEnd w:id="15"/>
      <w:r w:rsidR="000F418C" w:rsidRPr="00C876DD">
        <w:rPr>
          <w:b/>
          <w:szCs w:val="18"/>
        </w:rPr>
        <w:t xml:space="preserve">¿Cuál es el objetivo de esta </w:t>
      </w:r>
      <w:r w:rsidR="005706A7" w:rsidRPr="00C876DD">
        <w:rPr>
          <w:b/>
          <w:szCs w:val="18"/>
        </w:rPr>
        <w:t>PPG</w:t>
      </w:r>
      <w:r w:rsidR="000F418C" w:rsidRPr="00C876DD">
        <w:rPr>
          <w:b/>
          <w:szCs w:val="18"/>
        </w:rPr>
        <w:t>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185"/>
        <w:gridCol w:w="810"/>
      </w:tblGrid>
      <w:tr w:rsidR="005078C5" w:rsidRPr="00C876DD" w14:paraId="299B317E" w14:textId="77777777" w:rsidTr="005078C5">
        <w:tc>
          <w:tcPr>
            <w:tcW w:w="8185" w:type="dxa"/>
          </w:tcPr>
          <w:p w14:paraId="37929AF8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1. Aplicación de un instrumento de evaluación de la capacidad y de determinación de prioridades en la esfera sanitaria y fitosanitaria.</w:t>
            </w:r>
          </w:p>
        </w:tc>
        <w:tc>
          <w:tcPr>
            <w:tcW w:w="810" w:type="dxa"/>
          </w:tcPr>
          <w:p w14:paraId="0E4FE1EE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C13C79">
              <w:rPr>
                <w:b/>
                <w:szCs w:val="18"/>
              </w:rPr>
            </w:r>
            <w:r w:rsidR="00C13C79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  <w:tr w:rsidR="005078C5" w:rsidRPr="00C876DD" w14:paraId="27CA8F52" w14:textId="77777777" w:rsidTr="005078C5">
        <w:tc>
          <w:tcPr>
            <w:tcW w:w="8185" w:type="dxa"/>
          </w:tcPr>
          <w:p w14:paraId="41C673EF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2. Elaboración de un estudio de viabilidad previo al desarrollo del proyecto.</w:t>
            </w:r>
          </w:p>
        </w:tc>
        <w:tc>
          <w:tcPr>
            <w:tcW w:w="810" w:type="dxa"/>
          </w:tcPr>
          <w:p w14:paraId="755A6466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C13C79">
              <w:rPr>
                <w:b/>
                <w:szCs w:val="18"/>
              </w:rPr>
            </w:r>
            <w:r w:rsidR="00C13C79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  <w:tr w:rsidR="005078C5" w:rsidRPr="00C876DD" w14:paraId="26380211" w14:textId="77777777" w:rsidTr="005078C5">
        <w:tc>
          <w:tcPr>
            <w:tcW w:w="8185" w:type="dxa"/>
          </w:tcPr>
          <w:p w14:paraId="20E916C8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3. Preparación de una propuesta de proyecto para su examen por el STDF u otros donantes.</w:t>
            </w:r>
          </w:p>
        </w:tc>
        <w:tc>
          <w:tcPr>
            <w:tcW w:w="810" w:type="dxa"/>
          </w:tcPr>
          <w:p w14:paraId="291BAFE7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C13C79">
              <w:rPr>
                <w:b/>
                <w:szCs w:val="18"/>
              </w:rPr>
            </w:r>
            <w:r w:rsidR="00C13C79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</w:tbl>
    <w:p w14:paraId="4DB41526" w14:textId="50C5D022" w:rsidR="005078C5" w:rsidRDefault="005078C5" w:rsidP="00B41B6E">
      <w:pPr>
        <w:rPr>
          <w:szCs w:val="18"/>
        </w:rPr>
      </w:pPr>
    </w:p>
    <w:p w14:paraId="4FCE88B5" w14:textId="415F7839" w:rsidR="005C4A9A" w:rsidRDefault="005C4A9A" w:rsidP="00B41B6E">
      <w:pPr>
        <w:rPr>
          <w:szCs w:val="18"/>
        </w:rPr>
      </w:pPr>
    </w:p>
    <w:p w14:paraId="0693EED7" w14:textId="77777777" w:rsidR="005C4A9A" w:rsidRPr="00C876DD" w:rsidRDefault="005C4A9A" w:rsidP="00B41B6E">
      <w:pPr>
        <w:rPr>
          <w:szCs w:val="18"/>
        </w:rPr>
      </w:pPr>
    </w:p>
    <w:p w14:paraId="109C3DE1" w14:textId="44923A0E" w:rsidR="00115893" w:rsidRPr="00C876DD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2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54FEA9DE" w14:textId="00826F66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6" w:name="Q3"/>
      <w:bookmarkEnd w:id="16"/>
      <w:r w:rsidR="00FF37A2" w:rsidRPr="00C876DD">
        <w:rPr>
          <w:b/>
          <w:szCs w:val="18"/>
        </w:rPr>
        <w:t xml:space="preserve">¿Cómo se concibió esta </w:t>
      </w:r>
      <w:r w:rsidR="005706A7" w:rsidRPr="00C876DD">
        <w:rPr>
          <w:b/>
          <w:szCs w:val="18"/>
        </w:rPr>
        <w:t>PPG</w:t>
      </w:r>
      <w:r w:rsidR="00FF37A2" w:rsidRPr="00C876DD">
        <w:rPr>
          <w:b/>
          <w:szCs w:val="18"/>
        </w:rPr>
        <w:t>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159780CF" w14:textId="77777777" w:rsidR="005C4A9A" w:rsidRPr="00C876DD" w:rsidRDefault="005C4A9A" w:rsidP="005C4A9A">
      <w:pPr>
        <w:pStyle w:val="BodyText"/>
        <w:numPr>
          <w:ilvl w:val="0"/>
          <w:numId w:val="0"/>
        </w:numPr>
        <w:rPr>
          <w:szCs w:val="18"/>
        </w:rPr>
      </w:pPr>
    </w:p>
    <w:p w14:paraId="2AAA1176" w14:textId="36576A5C" w:rsidR="00115893" w:rsidRPr="00C876DD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3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596CA346" w14:textId="057D93D2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7" w:name="Q4"/>
      <w:bookmarkEnd w:id="17"/>
      <w:r w:rsidR="00167ECB" w:rsidRPr="00C876DD">
        <w:rPr>
          <w:b/>
          <w:szCs w:val="18"/>
        </w:rPr>
        <w:t xml:space="preserve">¿Ha </w:t>
      </w:r>
      <w:r w:rsidR="00CD1CA6">
        <w:rPr>
          <w:b/>
          <w:szCs w:val="18"/>
        </w:rPr>
        <w:t>consultado</w:t>
      </w:r>
      <w:r w:rsidR="00CD1CA6" w:rsidRPr="00C876DD">
        <w:rPr>
          <w:b/>
          <w:szCs w:val="18"/>
        </w:rPr>
        <w:t xml:space="preserve"> </w:t>
      </w:r>
      <w:r w:rsidR="00167ECB" w:rsidRPr="00C876DD">
        <w:rPr>
          <w:b/>
          <w:szCs w:val="18"/>
        </w:rPr>
        <w:t xml:space="preserve">usted esta solicitud de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—o la posibilidad de financiación de la propuesta de proyecto que resultaría de ella— con posibles donantes?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p w14:paraId="444D9C36" w14:textId="77777777" w:rsidR="005C4A9A" w:rsidRPr="00C876DD" w:rsidRDefault="005C4A9A" w:rsidP="005C4A9A">
      <w:pPr>
        <w:pStyle w:val="BodyText"/>
        <w:numPr>
          <w:ilvl w:val="0"/>
          <w:numId w:val="0"/>
        </w:numPr>
        <w:rPr>
          <w:szCs w:val="18"/>
        </w:rPr>
      </w:pPr>
    </w:p>
    <w:p w14:paraId="71B717E2" w14:textId="32308922" w:rsidR="004814CC" w:rsidRPr="00C876DD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4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181C1E42" w14:textId="0746D675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8" w:name="Q5"/>
      <w:bookmarkEnd w:id="18"/>
      <w:r w:rsidR="00167ECB" w:rsidRPr="00C876DD">
        <w:rPr>
          <w:b/>
          <w:szCs w:val="18"/>
        </w:rPr>
        <w:t xml:space="preserve">¿Cómo encaja esta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en el contexto MSF nacional/regional?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5CFD75CC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60388E54" w14:textId="0D6CB3FF" w:rsidR="004814CC" w:rsidRPr="00C876DD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5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74B904B4" w14:textId="0CDFD1F1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9" w:name="Q6"/>
      <w:bookmarkEnd w:id="19"/>
      <w:r w:rsidR="000F418C" w:rsidRPr="00C876DD">
        <w:rPr>
          <w:b/>
          <w:szCs w:val="18"/>
        </w:rPr>
        <w:t xml:space="preserve">¿Quién ejecutará la </w:t>
      </w:r>
      <w:r w:rsidR="005706A7" w:rsidRPr="00C876DD">
        <w:rPr>
          <w:b/>
          <w:szCs w:val="18"/>
        </w:rPr>
        <w:t>PPG</w:t>
      </w:r>
      <w:r w:rsidR="000F418C" w:rsidRPr="00C876DD">
        <w:rPr>
          <w:b/>
          <w:szCs w:val="18"/>
        </w:rPr>
        <w:t xml:space="preserve"> y de qué forma?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p w14:paraId="5BE1596D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1FA39FBB" w14:textId="37BA289D" w:rsidR="004814CC" w:rsidRDefault="00C13C79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6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28A05016" w14:textId="7BD47314" w:rsidR="0080242E" w:rsidRPr="005C4A9A" w:rsidRDefault="0080242E" w:rsidP="0080242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20" w:name="Q7"/>
      <w:bookmarkEnd w:id="20"/>
      <w:r>
        <w:rPr>
          <w:b/>
          <w:szCs w:val="18"/>
        </w:rPr>
        <w:t>Presupuesto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935"/>
        <w:gridCol w:w="2250"/>
      </w:tblGrid>
      <w:tr w:rsidR="0080242E" w:rsidRPr="00FC39E2" w14:paraId="412F052D" w14:textId="77777777" w:rsidTr="00647588">
        <w:tc>
          <w:tcPr>
            <w:tcW w:w="5935" w:type="dxa"/>
            <w:shd w:val="clear" w:color="auto" w:fill="auto"/>
          </w:tcPr>
          <w:p w14:paraId="3317A6B2" w14:textId="0CC0C48A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C39E2">
              <w:rPr>
                <w:rFonts w:ascii="Arial" w:hAnsi="Arial" w:cs="Arial"/>
                <w:b/>
              </w:rPr>
              <w:t>Activi</w:t>
            </w:r>
            <w:r>
              <w:rPr>
                <w:rFonts w:ascii="Arial" w:hAnsi="Arial" w:cs="Arial"/>
                <w:b/>
              </w:rPr>
              <w:t>dad</w:t>
            </w:r>
          </w:p>
        </w:tc>
        <w:tc>
          <w:tcPr>
            <w:tcW w:w="2250" w:type="dxa"/>
          </w:tcPr>
          <w:p w14:paraId="2D62C512" w14:textId="6204E871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 estimado</w:t>
            </w:r>
            <w:r w:rsidRPr="00FC39E2">
              <w:rPr>
                <w:rFonts w:ascii="Arial" w:hAnsi="Arial" w:cs="Arial"/>
                <w:b/>
              </w:rPr>
              <w:t xml:space="preserve"> </w:t>
            </w:r>
            <w:r w:rsidRPr="00FC39E2">
              <w:rPr>
                <w:rFonts w:ascii="Arial" w:hAnsi="Arial" w:cs="Arial"/>
                <w:b/>
              </w:rPr>
              <w:br/>
              <w:t>(US$)</w:t>
            </w:r>
          </w:p>
        </w:tc>
      </w:tr>
      <w:tr w:rsidR="0080242E" w:rsidRPr="00FC39E2" w14:paraId="644D95C7" w14:textId="77777777" w:rsidTr="00647588">
        <w:tc>
          <w:tcPr>
            <w:tcW w:w="5935" w:type="dxa"/>
            <w:shd w:val="clear" w:color="auto" w:fill="auto"/>
          </w:tcPr>
          <w:p w14:paraId="43E66DAF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  <w:p w14:paraId="7A0AA059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4B66501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0242E" w:rsidRPr="00FC39E2" w14:paraId="6C99FD19" w14:textId="77777777" w:rsidTr="00647588">
        <w:tc>
          <w:tcPr>
            <w:tcW w:w="5935" w:type="dxa"/>
            <w:shd w:val="clear" w:color="auto" w:fill="auto"/>
          </w:tcPr>
          <w:p w14:paraId="0F77D8E6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  <w:p w14:paraId="03C8AEB9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4E3A767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0242E" w:rsidRPr="00FC39E2" w14:paraId="22AE8C20" w14:textId="77777777" w:rsidTr="00647588">
        <w:tc>
          <w:tcPr>
            <w:tcW w:w="5935" w:type="dxa"/>
            <w:shd w:val="clear" w:color="auto" w:fill="auto"/>
          </w:tcPr>
          <w:p w14:paraId="6A8F8A63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  <w:p w14:paraId="1FBCDDCB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9588D1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0242E" w:rsidRPr="00FC39E2" w14:paraId="44B8FE13" w14:textId="77777777" w:rsidTr="00647588">
        <w:tc>
          <w:tcPr>
            <w:tcW w:w="5935" w:type="dxa"/>
            <w:shd w:val="clear" w:color="auto" w:fill="auto"/>
          </w:tcPr>
          <w:p w14:paraId="1D426512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  <w:p w14:paraId="172C14EB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12B49C0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0242E" w:rsidRPr="00FC39E2" w14:paraId="70A3834F" w14:textId="77777777" w:rsidTr="00647588">
        <w:tc>
          <w:tcPr>
            <w:tcW w:w="5935" w:type="dxa"/>
            <w:shd w:val="clear" w:color="auto" w:fill="auto"/>
          </w:tcPr>
          <w:p w14:paraId="07F80901" w14:textId="77777777" w:rsidR="0080242E" w:rsidRPr="00264389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 w:rsidRPr="00264389">
              <w:rPr>
                <w:rFonts w:ascii="Arial" w:hAnsi="Arial" w:cs="Arial"/>
                <w:b/>
                <w:bCs/>
              </w:rPr>
              <w:t>Total</w:t>
            </w:r>
          </w:p>
          <w:p w14:paraId="517E26A1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F9CE253" w14:textId="77777777" w:rsidR="0080242E" w:rsidRPr="00FC39E2" w:rsidRDefault="0080242E" w:rsidP="00647588">
            <w:pPr>
              <w:pStyle w:val="BodyText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0967F81E" w14:textId="43E4BBAB" w:rsidR="0080242E" w:rsidRDefault="0080242E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</w:p>
    <w:p w14:paraId="123C79AE" w14:textId="1A3AE143" w:rsidR="0080242E" w:rsidRPr="00C876DD" w:rsidRDefault="00C13C79" w:rsidP="0080242E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7" w:history="1">
        <w:r w:rsidR="0080242E" w:rsidRPr="00C876DD">
          <w:rPr>
            <w:rStyle w:val="Hyperlink"/>
            <w:szCs w:val="18"/>
          </w:rPr>
          <w:t>Volver a las instrucciones</w:t>
        </w:r>
      </w:hyperlink>
    </w:p>
    <w:p w14:paraId="63338EFD" w14:textId="77777777" w:rsidR="004814CC" w:rsidRPr="00C876DD" w:rsidRDefault="004814CC" w:rsidP="00B41B6E">
      <w:pPr>
        <w:rPr>
          <w:szCs w:val="18"/>
        </w:rPr>
      </w:pPr>
      <w:r w:rsidRPr="00C876DD">
        <w:rPr>
          <w:noProof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CE4E72" wp14:editId="21A441A9">
                <wp:simplePos x="0" y="0"/>
                <wp:positionH relativeFrom="column">
                  <wp:posOffset>-62865</wp:posOffset>
                </wp:positionH>
                <wp:positionV relativeFrom="paragraph">
                  <wp:posOffset>31114</wp:posOffset>
                </wp:positionV>
                <wp:extent cx="60579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EB9E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.45pt" to="472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Nq+XmfaAAAABgEAAA8AAAAAAAAAAAAAAAAACgQAAGRycy9kb3ducmV2Lnht&#10;bFBLBQYAAAAABAAEAPMAAAARBQAAAAA=&#10;"/>
            </w:pict>
          </mc:Fallback>
        </mc:AlternateContent>
      </w:r>
    </w:p>
    <w:p w14:paraId="33AD9AB8" w14:textId="77777777" w:rsidR="0080242E" w:rsidRDefault="0080242E" w:rsidP="0080242E">
      <w:pPr>
        <w:jc w:val="left"/>
        <w:rPr>
          <w:rFonts w:cs="Arial"/>
          <w:b/>
          <w:szCs w:val="18"/>
        </w:rPr>
      </w:pPr>
    </w:p>
    <w:p w14:paraId="6FA85532" w14:textId="1CF30FB0" w:rsidR="004814CC" w:rsidRPr="00C876DD" w:rsidRDefault="004814CC" w:rsidP="0080242E">
      <w:pPr>
        <w:jc w:val="left"/>
        <w:rPr>
          <w:rFonts w:cs="Arial"/>
          <w:b/>
          <w:szCs w:val="18"/>
        </w:rPr>
      </w:pPr>
      <w:r w:rsidRPr="00C876DD">
        <w:rPr>
          <w:b/>
          <w:szCs w:val="18"/>
        </w:rPr>
        <w:t>DOCUMENTOS ADJUNTOS</w:t>
      </w:r>
    </w:p>
    <w:p w14:paraId="27D963F0" w14:textId="77777777" w:rsidR="004814CC" w:rsidRPr="00C876DD" w:rsidRDefault="004814CC" w:rsidP="00B41B6E">
      <w:pPr>
        <w:rPr>
          <w:rFonts w:cs="Arial"/>
          <w:szCs w:val="18"/>
        </w:rPr>
      </w:pPr>
    </w:p>
    <w:p w14:paraId="1D720B13" w14:textId="77777777" w:rsidR="00B41B6E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1:</w:t>
      </w:r>
      <w:r w:rsidRPr="00C876DD">
        <w:rPr>
          <w:b/>
          <w:szCs w:val="18"/>
        </w:rPr>
        <w:tab/>
      </w:r>
      <w:r w:rsidRPr="00C876DD">
        <w:rPr>
          <w:szCs w:val="18"/>
        </w:rPr>
        <w:t>Cartas de apoyo de cada una de las organizaciones que apoyan esta propuesta.</w:t>
      </w:r>
    </w:p>
    <w:p w14:paraId="5ED20F02" w14:textId="3B1F8D1A" w:rsidR="004814CC" w:rsidRPr="00C876DD" w:rsidRDefault="004814CC" w:rsidP="005E35FA">
      <w:pPr>
        <w:tabs>
          <w:tab w:val="left" w:pos="1418"/>
        </w:tabs>
        <w:rPr>
          <w:rFonts w:cs="Arial"/>
          <w:b/>
          <w:szCs w:val="18"/>
        </w:rPr>
      </w:pPr>
    </w:p>
    <w:p w14:paraId="5B7CF128" w14:textId="7F3628EE" w:rsidR="00B41B6E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2:</w:t>
      </w:r>
      <w:r w:rsidRPr="00C876DD">
        <w:rPr>
          <w:b/>
          <w:szCs w:val="18"/>
        </w:rPr>
        <w:tab/>
      </w:r>
      <w:r w:rsidRPr="00C876DD">
        <w:rPr>
          <w:szCs w:val="18"/>
        </w:rPr>
        <w:t xml:space="preserve">Consentimiento escrito de un asociado del STDF que esté de acuerdo en ejecutar la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 xml:space="preserve"> </w:t>
      </w:r>
      <w:r w:rsidRPr="00C876DD">
        <w:rPr>
          <w:b/>
          <w:bCs/>
          <w:szCs w:val="18"/>
        </w:rPr>
        <w:t>O</w:t>
      </w:r>
      <w:r w:rsidRPr="00C876DD">
        <w:rPr>
          <w:szCs w:val="18"/>
        </w:rPr>
        <w:t xml:space="preserve"> pruebas de la capacidad técnica y profesional de la organización propuesta para ejecutar la</w:t>
      </w:r>
      <w:r w:rsidR="005E35FA" w:rsidRPr="00C876DD">
        <w:rPr>
          <w:szCs w:val="18"/>
        </w:rPr>
        <w:t> 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p w14:paraId="1D3D4DF4" w14:textId="633C7960" w:rsidR="004814CC" w:rsidRPr="00C876DD" w:rsidRDefault="004814CC" w:rsidP="005E35FA">
      <w:pPr>
        <w:tabs>
          <w:tab w:val="left" w:pos="1418"/>
        </w:tabs>
        <w:rPr>
          <w:rFonts w:cs="Arial"/>
          <w:b/>
          <w:bCs/>
          <w:szCs w:val="18"/>
        </w:rPr>
      </w:pPr>
    </w:p>
    <w:p w14:paraId="53E43852" w14:textId="6B2E894B" w:rsidR="00115893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3:</w:t>
      </w:r>
      <w:r w:rsidRPr="00C876DD">
        <w:rPr>
          <w:b/>
          <w:szCs w:val="18"/>
        </w:rPr>
        <w:tab/>
      </w:r>
      <w:r w:rsidRPr="00C876DD">
        <w:rPr>
          <w:i/>
          <w:iCs/>
          <w:szCs w:val="18"/>
        </w:rPr>
        <w:t>Curriculum vitae</w:t>
      </w:r>
      <w:r w:rsidRPr="00C876DD">
        <w:rPr>
          <w:szCs w:val="18"/>
        </w:rPr>
        <w:t xml:space="preserve"> y un historial de logros de cada consultor al que se propone encomendar la labor prevista en esta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sectPr w:rsidR="00115893" w:rsidRPr="00C876DD" w:rsidSect="000E2395">
      <w:pgSz w:w="11906" w:h="16838" w:code="9"/>
      <w:pgMar w:top="1701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E8D7" w14:textId="77777777" w:rsidR="00DD0DAB" w:rsidRPr="00B41B6E" w:rsidRDefault="00DD0DAB">
      <w:r w:rsidRPr="00B41B6E">
        <w:separator/>
      </w:r>
    </w:p>
  </w:endnote>
  <w:endnote w:type="continuationSeparator" w:id="0">
    <w:p w14:paraId="7C47D86C" w14:textId="77777777" w:rsidR="00DD0DAB" w:rsidRPr="00B41B6E" w:rsidRDefault="00DD0DAB">
      <w:r w:rsidRPr="00B41B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125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4CE64" w14:textId="68457295" w:rsidR="009528CF" w:rsidRPr="000E2395" w:rsidRDefault="000E2395" w:rsidP="000E2395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52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2E5A2" w14:textId="7468AB0C" w:rsidR="00E46CF1" w:rsidRPr="00B41B6E" w:rsidRDefault="000E2395" w:rsidP="000E2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51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14DF2" w14:textId="09A59B23" w:rsidR="00B41B6E" w:rsidRPr="00B41B6E" w:rsidRDefault="000E2395" w:rsidP="000E2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6643" w14:textId="77777777" w:rsidR="00DD0DAB" w:rsidRPr="00B41B6E" w:rsidRDefault="00DD0DAB">
      <w:r w:rsidRPr="00B41B6E">
        <w:separator/>
      </w:r>
    </w:p>
  </w:footnote>
  <w:footnote w:type="continuationSeparator" w:id="0">
    <w:p w14:paraId="1736B1EB" w14:textId="77777777" w:rsidR="00DD0DAB" w:rsidRPr="00B41B6E" w:rsidRDefault="00DD0DAB">
      <w:r w:rsidRPr="00B41B6E">
        <w:continuationSeparator/>
      </w:r>
    </w:p>
  </w:footnote>
  <w:footnote w:id="1">
    <w:p w14:paraId="0838CDCC" w14:textId="4F5BF046" w:rsidR="00B41B6E" w:rsidRDefault="00B41B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1B6E">
        <w:t xml:space="preserve">Puede consultarse más información sobre estos instrumentos, y sobre los casos en que se han aplicado, en el </w:t>
      </w:r>
      <w:hyperlink r:id="rId1" w:history="1">
        <w:r w:rsidRPr="00B41B6E">
          <w:rPr>
            <w:rStyle w:val="Hyperlink"/>
          </w:rPr>
          <w:t>sitio web del STDF</w:t>
        </w:r>
      </w:hyperlink>
      <w:r w:rsidRPr="00B41B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D681" w14:textId="73D0104C" w:rsidR="00E46CF1" w:rsidRPr="00B41B6E" w:rsidRDefault="000E2395" w:rsidP="00B41B6E">
    <w:pPr>
      <w:pStyle w:val="Footer"/>
      <w:jc w:val="left"/>
    </w:pPr>
    <w:r>
      <w:rPr>
        <w:noProof/>
      </w:rPr>
      <w:drawing>
        <wp:inline distT="0" distB="0" distL="0" distR="0" wp14:anchorId="0243DCC6" wp14:editId="499C85EB">
          <wp:extent cx="3280457" cy="4680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5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D14A9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i w:val="0"/>
        <w:iCs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FD652D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  <w:b/>
        <w:bCs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  <w:b w:val="0"/>
        <w:bCs w:val="0"/>
        <w:i/>
        <w:iCs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6F2D"/>
    <w:multiLevelType w:val="multilevel"/>
    <w:tmpl w:val="BE541958"/>
    <w:lvl w:ilvl="0">
      <w:start w:val="1"/>
      <w:numFmt w:val="upperLetter"/>
      <w:pStyle w:val="PDS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DSHeading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D500A4"/>
    <w:multiLevelType w:val="hybridMultilevel"/>
    <w:tmpl w:val="7FCA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E2EA7"/>
    <w:multiLevelType w:val="hybridMultilevel"/>
    <w:tmpl w:val="332C781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6A3E302A">
      <w:start w:val="1"/>
      <w:numFmt w:val="lowerRoman"/>
      <w:lvlText w:val="(%8)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80C3B"/>
    <w:multiLevelType w:val="hybridMultilevel"/>
    <w:tmpl w:val="CFBE6270"/>
    <w:name w:val="LegalHeadings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05243"/>
    <w:multiLevelType w:val="hybridMultilevel"/>
    <w:tmpl w:val="2606189E"/>
    <w:lvl w:ilvl="0" w:tplc="135AC324">
      <w:start w:val="7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612BE"/>
    <w:multiLevelType w:val="hybridMultilevel"/>
    <w:tmpl w:val="4806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63C5D"/>
    <w:multiLevelType w:val="singleLevel"/>
    <w:tmpl w:val="DEA28F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1B9311DC"/>
    <w:multiLevelType w:val="hybridMultilevel"/>
    <w:tmpl w:val="8C76107E"/>
    <w:lvl w:ilvl="0" w:tplc="6A3E30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E0D"/>
    <w:multiLevelType w:val="singleLevel"/>
    <w:tmpl w:val="CE7039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2C900D8"/>
    <w:multiLevelType w:val="multilevel"/>
    <w:tmpl w:val="C136C4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41132632"/>
    <w:multiLevelType w:val="hybridMultilevel"/>
    <w:tmpl w:val="207C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48C5"/>
    <w:multiLevelType w:val="multilevel"/>
    <w:tmpl w:val="B4022A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3" w15:restartNumberingAfterBreak="0">
    <w:nsid w:val="57454AB1"/>
    <w:multiLevelType w:val="multilevel"/>
    <w:tmpl w:val="BE10DBAA"/>
    <w:numStyleLink w:val="LegalHeadings"/>
  </w:abstractNum>
  <w:abstractNum w:abstractNumId="24" w15:restartNumberingAfterBreak="0">
    <w:nsid w:val="57551E12"/>
    <w:multiLevelType w:val="multilevel"/>
    <w:tmpl w:val="BE10DBA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5" w15:restartNumberingAfterBreak="0">
    <w:nsid w:val="62954796"/>
    <w:multiLevelType w:val="hybridMultilevel"/>
    <w:tmpl w:val="6F1A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96A9B"/>
    <w:multiLevelType w:val="multilevel"/>
    <w:tmpl w:val="924632EC"/>
    <w:lvl w:ilvl="0">
      <w:start w:val="1"/>
      <w:numFmt w:val="decimal"/>
      <w:lvlRestart w:val="0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lvlText w:val="%9)"/>
      <w:lvlJc w:val="left"/>
      <w:pPr>
        <w:ind w:left="1267" w:hanging="360"/>
      </w:pPr>
      <w:rPr>
        <w:rFonts w:hint="default"/>
        <w:b w:val="0"/>
        <w:i/>
        <w:iCs/>
        <w:sz w:val="18"/>
        <w:szCs w:val="18"/>
      </w:rPr>
    </w:lvl>
  </w:abstractNum>
  <w:abstractNum w:abstractNumId="28" w15:restartNumberingAfterBreak="0">
    <w:nsid w:val="773A4358"/>
    <w:multiLevelType w:val="hybridMultilevel"/>
    <w:tmpl w:val="A614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36A4"/>
    <w:multiLevelType w:val="hybridMultilevel"/>
    <w:tmpl w:val="1EB44A68"/>
    <w:lvl w:ilvl="0" w:tplc="4D9E312E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15840">
    <w:abstractNumId w:val="20"/>
  </w:num>
  <w:num w:numId="2" w16cid:durableId="893740349">
    <w:abstractNumId w:val="19"/>
  </w:num>
  <w:num w:numId="3" w16cid:durableId="575821677">
    <w:abstractNumId w:val="7"/>
  </w:num>
  <w:num w:numId="4" w16cid:durableId="457993621">
    <w:abstractNumId w:val="5"/>
  </w:num>
  <w:num w:numId="5" w16cid:durableId="144317103">
    <w:abstractNumId w:val="3"/>
  </w:num>
  <w:num w:numId="6" w16cid:durableId="1499999261">
    <w:abstractNumId w:val="17"/>
  </w:num>
  <w:num w:numId="7" w16cid:durableId="1103526369">
    <w:abstractNumId w:val="10"/>
  </w:num>
  <w:num w:numId="8" w16cid:durableId="1328828940">
    <w:abstractNumId w:val="16"/>
  </w:num>
  <w:num w:numId="9" w16cid:durableId="434983978">
    <w:abstractNumId w:val="11"/>
  </w:num>
  <w:num w:numId="10" w16cid:durableId="1157378089">
    <w:abstractNumId w:val="25"/>
  </w:num>
  <w:num w:numId="11" w16cid:durableId="150144147">
    <w:abstractNumId w:val="29"/>
  </w:num>
  <w:num w:numId="12" w16cid:durableId="47723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235552">
    <w:abstractNumId w:val="21"/>
  </w:num>
  <w:num w:numId="14" w16cid:durableId="384791369">
    <w:abstractNumId w:val="28"/>
  </w:num>
  <w:num w:numId="15" w16cid:durableId="17313608">
    <w:abstractNumId w:val="18"/>
  </w:num>
  <w:num w:numId="16" w16cid:durableId="23947127">
    <w:abstractNumId w:val="12"/>
  </w:num>
  <w:num w:numId="17" w16cid:durableId="1877541154">
    <w:abstractNumId w:val="15"/>
  </w:num>
  <w:num w:numId="18" w16cid:durableId="122382762">
    <w:abstractNumId w:val="9"/>
  </w:num>
  <w:num w:numId="19" w16cid:durableId="1519075684">
    <w:abstractNumId w:val="6"/>
  </w:num>
  <w:num w:numId="20" w16cid:durableId="1378622722">
    <w:abstractNumId w:val="4"/>
  </w:num>
  <w:num w:numId="21" w16cid:durableId="393352231">
    <w:abstractNumId w:val="24"/>
  </w:num>
  <w:num w:numId="22" w16cid:durableId="1148011153">
    <w:abstractNumId w:val="23"/>
  </w:num>
  <w:num w:numId="23" w16cid:durableId="2094738132">
    <w:abstractNumId w:val="22"/>
  </w:num>
  <w:num w:numId="24" w16cid:durableId="5340833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458596">
    <w:abstractNumId w:val="26"/>
  </w:num>
  <w:num w:numId="26" w16cid:durableId="114912816">
    <w:abstractNumId w:val="8"/>
  </w:num>
  <w:num w:numId="27" w16cid:durableId="144397426">
    <w:abstractNumId w:val="2"/>
  </w:num>
  <w:num w:numId="28" w16cid:durableId="1657882131">
    <w:abstractNumId w:val="1"/>
  </w:num>
  <w:num w:numId="29" w16cid:durableId="453865868">
    <w:abstractNumId w:val="0"/>
  </w:num>
  <w:num w:numId="30" w16cid:durableId="1010916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145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4467796">
    <w:abstractNumId w:val="13"/>
  </w:num>
  <w:num w:numId="33" w16cid:durableId="27804216">
    <w:abstractNumId w:val="27"/>
  </w:num>
  <w:num w:numId="34" w16cid:durableId="1914317585">
    <w:abstractNumId w:val="2"/>
  </w:num>
  <w:num w:numId="35" w16cid:durableId="1658075312">
    <w:abstractNumId w:val="2"/>
  </w:num>
  <w:num w:numId="36" w16cid:durableId="780876996">
    <w:abstractNumId w:val="2"/>
  </w:num>
  <w:num w:numId="37" w16cid:durableId="133180928">
    <w:abstractNumId w:val="2"/>
  </w:num>
  <w:num w:numId="38" w16cid:durableId="1577011969">
    <w:abstractNumId w:val="2"/>
  </w:num>
  <w:num w:numId="39" w16cid:durableId="1871069106">
    <w:abstractNumId w:val="2"/>
  </w:num>
  <w:num w:numId="40" w16cid:durableId="1478958547">
    <w:abstractNumId w:val="2"/>
  </w:num>
  <w:num w:numId="41" w16cid:durableId="1300263675">
    <w:abstractNumId w:val="2"/>
  </w:num>
  <w:num w:numId="42" w16cid:durableId="1085688399">
    <w:abstractNumId w:val="2"/>
  </w:num>
  <w:num w:numId="43" w16cid:durableId="1400398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6BCC"/>
    <w:rsid w:val="00006DFC"/>
    <w:rsid w:val="000175FC"/>
    <w:rsid w:val="0003471B"/>
    <w:rsid w:val="0004764E"/>
    <w:rsid w:val="00054AC5"/>
    <w:rsid w:val="00076127"/>
    <w:rsid w:val="00085CBE"/>
    <w:rsid w:val="00086A11"/>
    <w:rsid w:val="000875C3"/>
    <w:rsid w:val="000A2C58"/>
    <w:rsid w:val="000A3A53"/>
    <w:rsid w:val="000A7E5C"/>
    <w:rsid w:val="000B0D94"/>
    <w:rsid w:val="000B1280"/>
    <w:rsid w:val="000B61E5"/>
    <w:rsid w:val="000C0609"/>
    <w:rsid w:val="000C1560"/>
    <w:rsid w:val="000C192C"/>
    <w:rsid w:val="000C4606"/>
    <w:rsid w:val="000D06A7"/>
    <w:rsid w:val="000D17FF"/>
    <w:rsid w:val="000E2395"/>
    <w:rsid w:val="000E64BF"/>
    <w:rsid w:val="000F1982"/>
    <w:rsid w:val="000F2926"/>
    <w:rsid w:val="000F418C"/>
    <w:rsid w:val="00115893"/>
    <w:rsid w:val="00115E5F"/>
    <w:rsid w:val="001172CD"/>
    <w:rsid w:val="00120E67"/>
    <w:rsid w:val="00130E4F"/>
    <w:rsid w:val="001435FF"/>
    <w:rsid w:val="00157899"/>
    <w:rsid w:val="00157A19"/>
    <w:rsid w:val="001602A8"/>
    <w:rsid w:val="0016362E"/>
    <w:rsid w:val="00166791"/>
    <w:rsid w:val="00166C90"/>
    <w:rsid w:val="00166ED3"/>
    <w:rsid w:val="00167ECB"/>
    <w:rsid w:val="0017408C"/>
    <w:rsid w:val="00193A7C"/>
    <w:rsid w:val="001A1196"/>
    <w:rsid w:val="001C15E2"/>
    <w:rsid w:val="001C62FD"/>
    <w:rsid w:val="001C7D81"/>
    <w:rsid w:val="001E79D1"/>
    <w:rsid w:val="001F011B"/>
    <w:rsid w:val="001F154E"/>
    <w:rsid w:val="001F42AB"/>
    <w:rsid w:val="00207BD7"/>
    <w:rsid w:val="002139C4"/>
    <w:rsid w:val="002143E6"/>
    <w:rsid w:val="00223077"/>
    <w:rsid w:val="00224B57"/>
    <w:rsid w:val="00226A91"/>
    <w:rsid w:val="00230D44"/>
    <w:rsid w:val="00234AB9"/>
    <w:rsid w:val="00234BA1"/>
    <w:rsid w:val="002373B2"/>
    <w:rsid w:val="00237517"/>
    <w:rsid w:val="00245F1F"/>
    <w:rsid w:val="00257E0C"/>
    <w:rsid w:val="002611B0"/>
    <w:rsid w:val="00274A54"/>
    <w:rsid w:val="00276FA9"/>
    <w:rsid w:val="002772EA"/>
    <w:rsid w:val="00285A56"/>
    <w:rsid w:val="002C1116"/>
    <w:rsid w:val="002C682D"/>
    <w:rsid w:val="002D01C9"/>
    <w:rsid w:val="002D27C0"/>
    <w:rsid w:val="002D3F05"/>
    <w:rsid w:val="002E0B6A"/>
    <w:rsid w:val="002E2BEA"/>
    <w:rsid w:val="002F1283"/>
    <w:rsid w:val="003041D4"/>
    <w:rsid w:val="00314565"/>
    <w:rsid w:val="00314FE8"/>
    <w:rsid w:val="003172FD"/>
    <w:rsid w:val="003204D3"/>
    <w:rsid w:val="0032247F"/>
    <w:rsid w:val="003300CB"/>
    <w:rsid w:val="003313AA"/>
    <w:rsid w:val="00340AAB"/>
    <w:rsid w:val="003536CE"/>
    <w:rsid w:val="00361FD5"/>
    <w:rsid w:val="00367393"/>
    <w:rsid w:val="00373AE1"/>
    <w:rsid w:val="00376AFD"/>
    <w:rsid w:val="00392524"/>
    <w:rsid w:val="003947AB"/>
    <w:rsid w:val="003A4F98"/>
    <w:rsid w:val="003B1B02"/>
    <w:rsid w:val="003B641D"/>
    <w:rsid w:val="003C1C86"/>
    <w:rsid w:val="003C6D8A"/>
    <w:rsid w:val="003D7242"/>
    <w:rsid w:val="00400F96"/>
    <w:rsid w:val="00411C2E"/>
    <w:rsid w:val="00433D12"/>
    <w:rsid w:val="00435048"/>
    <w:rsid w:val="00437CD0"/>
    <w:rsid w:val="00441E51"/>
    <w:rsid w:val="0044303C"/>
    <w:rsid w:val="004608BF"/>
    <w:rsid w:val="00460D77"/>
    <w:rsid w:val="00470F18"/>
    <w:rsid w:val="00474B8C"/>
    <w:rsid w:val="004814CC"/>
    <w:rsid w:val="00484375"/>
    <w:rsid w:val="004A46B4"/>
    <w:rsid w:val="004B2622"/>
    <w:rsid w:val="004C04A2"/>
    <w:rsid w:val="004D0E8D"/>
    <w:rsid w:val="004D3951"/>
    <w:rsid w:val="004D7212"/>
    <w:rsid w:val="004E1943"/>
    <w:rsid w:val="004E24E7"/>
    <w:rsid w:val="004E620E"/>
    <w:rsid w:val="004E74C6"/>
    <w:rsid w:val="004F0EB8"/>
    <w:rsid w:val="005060BA"/>
    <w:rsid w:val="005078C5"/>
    <w:rsid w:val="00521D54"/>
    <w:rsid w:val="005262CA"/>
    <w:rsid w:val="00531804"/>
    <w:rsid w:val="00535D9C"/>
    <w:rsid w:val="00547A46"/>
    <w:rsid w:val="00553AC2"/>
    <w:rsid w:val="0055615F"/>
    <w:rsid w:val="00560C43"/>
    <w:rsid w:val="00566DA3"/>
    <w:rsid w:val="005706A7"/>
    <w:rsid w:val="00573C90"/>
    <w:rsid w:val="00577A76"/>
    <w:rsid w:val="005855C7"/>
    <w:rsid w:val="0058639A"/>
    <w:rsid w:val="005A0127"/>
    <w:rsid w:val="005A0914"/>
    <w:rsid w:val="005A29C0"/>
    <w:rsid w:val="005A3244"/>
    <w:rsid w:val="005A75DD"/>
    <w:rsid w:val="005B2F40"/>
    <w:rsid w:val="005C037D"/>
    <w:rsid w:val="005C4A9A"/>
    <w:rsid w:val="005E065C"/>
    <w:rsid w:val="005E35FA"/>
    <w:rsid w:val="005F28CE"/>
    <w:rsid w:val="005F3ED7"/>
    <w:rsid w:val="005F4388"/>
    <w:rsid w:val="005F5421"/>
    <w:rsid w:val="00615784"/>
    <w:rsid w:val="00616291"/>
    <w:rsid w:val="00624D39"/>
    <w:rsid w:val="0062695E"/>
    <w:rsid w:val="0064429E"/>
    <w:rsid w:val="006457FF"/>
    <w:rsid w:val="006548E1"/>
    <w:rsid w:val="006600C4"/>
    <w:rsid w:val="00667317"/>
    <w:rsid w:val="00681B52"/>
    <w:rsid w:val="006C1A42"/>
    <w:rsid w:val="006C5266"/>
    <w:rsid w:val="006F716C"/>
    <w:rsid w:val="006F7F77"/>
    <w:rsid w:val="00704BDE"/>
    <w:rsid w:val="00715DDD"/>
    <w:rsid w:val="00715E59"/>
    <w:rsid w:val="007162D3"/>
    <w:rsid w:val="00716A3A"/>
    <w:rsid w:val="00721551"/>
    <w:rsid w:val="007264EF"/>
    <w:rsid w:val="00735874"/>
    <w:rsid w:val="00737EE2"/>
    <w:rsid w:val="00744394"/>
    <w:rsid w:val="007465E1"/>
    <w:rsid w:val="00747A1B"/>
    <w:rsid w:val="00750097"/>
    <w:rsid w:val="00750CC1"/>
    <w:rsid w:val="007518C9"/>
    <w:rsid w:val="007527F2"/>
    <w:rsid w:val="00755D1B"/>
    <w:rsid w:val="007678EF"/>
    <w:rsid w:val="00780295"/>
    <w:rsid w:val="00782B2B"/>
    <w:rsid w:val="00787582"/>
    <w:rsid w:val="00792BD0"/>
    <w:rsid w:val="00796811"/>
    <w:rsid w:val="007B1D73"/>
    <w:rsid w:val="007B50D5"/>
    <w:rsid w:val="007C1A68"/>
    <w:rsid w:val="007D6403"/>
    <w:rsid w:val="007E38E0"/>
    <w:rsid w:val="007E54F9"/>
    <w:rsid w:val="007E6ECA"/>
    <w:rsid w:val="007F490E"/>
    <w:rsid w:val="0080242E"/>
    <w:rsid w:val="00811943"/>
    <w:rsid w:val="008224F8"/>
    <w:rsid w:val="0082466E"/>
    <w:rsid w:val="0084205A"/>
    <w:rsid w:val="00844B0A"/>
    <w:rsid w:val="008531F3"/>
    <w:rsid w:val="008559FD"/>
    <w:rsid w:val="00856520"/>
    <w:rsid w:val="008578CB"/>
    <w:rsid w:val="00864F15"/>
    <w:rsid w:val="00876F1C"/>
    <w:rsid w:val="008857BC"/>
    <w:rsid w:val="00886113"/>
    <w:rsid w:val="008A5D40"/>
    <w:rsid w:val="008B04D5"/>
    <w:rsid w:val="008B20E8"/>
    <w:rsid w:val="008B5F8D"/>
    <w:rsid w:val="008D342B"/>
    <w:rsid w:val="008D7FA4"/>
    <w:rsid w:val="008E0027"/>
    <w:rsid w:val="008E5F48"/>
    <w:rsid w:val="008E7B90"/>
    <w:rsid w:val="008F2494"/>
    <w:rsid w:val="008F5831"/>
    <w:rsid w:val="00910D00"/>
    <w:rsid w:val="009111A6"/>
    <w:rsid w:val="009242EF"/>
    <w:rsid w:val="00932537"/>
    <w:rsid w:val="009348F2"/>
    <w:rsid w:val="009437BC"/>
    <w:rsid w:val="009528CF"/>
    <w:rsid w:val="00955C2C"/>
    <w:rsid w:val="00970540"/>
    <w:rsid w:val="00992941"/>
    <w:rsid w:val="0099538B"/>
    <w:rsid w:val="009A67A0"/>
    <w:rsid w:val="009B333E"/>
    <w:rsid w:val="00A03CAA"/>
    <w:rsid w:val="00A12F43"/>
    <w:rsid w:val="00A303F1"/>
    <w:rsid w:val="00A427DA"/>
    <w:rsid w:val="00A44D4A"/>
    <w:rsid w:val="00A4579C"/>
    <w:rsid w:val="00A460A7"/>
    <w:rsid w:val="00A52781"/>
    <w:rsid w:val="00A5536E"/>
    <w:rsid w:val="00A64923"/>
    <w:rsid w:val="00A75CAF"/>
    <w:rsid w:val="00A77970"/>
    <w:rsid w:val="00A85733"/>
    <w:rsid w:val="00A9289B"/>
    <w:rsid w:val="00AC5992"/>
    <w:rsid w:val="00AD119B"/>
    <w:rsid w:val="00AD1DD4"/>
    <w:rsid w:val="00AD29DA"/>
    <w:rsid w:val="00AD7C83"/>
    <w:rsid w:val="00AF1383"/>
    <w:rsid w:val="00AF5328"/>
    <w:rsid w:val="00AF7805"/>
    <w:rsid w:val="00B05165"/>
    <w:rsid w:val="00B05982"/>
    <w:rsid w:val="00B11E81"/>
    <w:rsid w:val="00B12F91"/>
    <w:rsid w:val="00B21896"/>
    <w:rsid w:val="00B41B6E"/>
    <w:rsid w:val="00B465A8"/>
    <w:rsid w:val="00B46711"/>
    <w:rsid w:val="00B50377"/>
    <w:rsid w:val="00B51ED3"/>
    <w:rsid w:val="00B605D6"/>
    <w:rsid w:val="00B65C09"/>
    <w:rsid w:val="00B6611C"/>
    <w:rsid w:val="00B712E7"/>
    <w:rsid w:val="00B93F58"/>
    <w:rsid w:val="00B97823"/>
    <w:rsid w:val="00BB22DC"/>
    <w:rsid w:val="00BD0475"/>
    <w:rsid w:val="00BD2359"/>
    <w:rsid w:val="00BE07D1"/>
    <w:rsid w:val="00BE3338"/>
    <w:rsid w:val="00C036AB"/>
    <w:rsid w:val="00C06C8F"/>
    <w:rsid w:val="00C13C79"/>
    <w:rsid w:val="00C14F27"/>
    <w:rsid w:val="00C1624E"/>
    <w:rsid w:val="00C162E3"/>
    <w:rsid w:val="00C21DE1"/>
    <w:rsid w:val="00C23F87"/>
    <w:rsid w:val="00C35719"/>
    <w:rsid w:val="00C45343"/>
    <w:rsid w:val="00C47C73"/>
    <w:rsid w:val="00C5002C"/>
    <w:rsid w:val="00C52529"/>
    <w:rsid w:val="00C55EC4"/>
    <w:rsid w:val="00C56DE8"/>
    <w:rsid w:val="00C60495"/>
    <w:rsid w:val="00C64860"/>
    <w:rsid w:val="00C876DD"/>
    <w:rsid w:val="00CB72A4"/>
    <w:rsid w:val="00CC07F8"/>
    <w:rsid w:val="00CD1030"/>
    <w:rsid w:val="00CD1CA6"/>
    <w:rsid w:val="00CD4479"/>
    <w:rsid w:val="00CD5706"/>
    <w:rsid w:val="00CE5EAD"/>
    <w:rsid w:val="00D004F2"/>
    <w:rsid w:val="00D14C8E"/>
    <w:rsid w:val="00D4214C"/>
    <w:rsid w:val="00D6285A"/>
    <w:rsid w:val="00D9273F"/>
    <w:rsid w:val="00D9353A"/>
    <w:rsid w:val="00DA2F77"/>
    <w:rsid w:val="00DA59CC"/>
    <w:rsid w:val="00DA7033"/>
    <w:rsid w:val="00DB71EB"/>
    <w:rsid w:val="00DC373C"/>
    <w:rsid w:val="00DD049A"/>
    <w:rsid w:val="00DD0DAB"/>
    <w:rsid w:val="00DD1CC5"/>
    <w:rsid w:val="00DE0646"/>
    <w:rsid w:val="00DE2B61"/>
    <w:rsid w:val="00DE48C9"/>
    <w:rsid w:val="00DF21D2"/>
    <w:rsid w:val="00DF29CA"/>
    <w:rsid w:val="00DF533D"/>
    <w:rsid w:val="00E04FC1"/>
    <w:rsid w:val="00E401C3"/>
    <w:rsid w:val="00E43332"/>
    <w:rsid w:val="00E46CF1"/>
    <w:rsid w:val="00E5093F"/>
    <w:rsid w:val="00E565FF"/>
    <w:rsid w:val="00E76420"/>
    <w:rsid w:val="00E80187"/>
    <w:rsid w:val="00E852D4"/>
    <w:rsid w:val="00E87D66"/>
    <w:rsid w:val="00E95381"/>
    <w:rsid w:val="00EB630C"/>
    <w:rsid w:val="00ED569A"/>
    <w:rsid w:val="00EF14A4"/>
    <w:rsid w:val="00EF415E"/>
    <w:rsid w:val="00F013EB"/>
    <w:rsid w:val="00F20D2F"/>
    <w:rsid w:val="00F4502D"/>
    <w:rsid w:val="00F47D28"/>
    <w:rsid w:val="00F54CEB"/>
    <w:rsid w:val="00F6555B"/>
    <w:rsid w:val="00F65631"/>
    <w:rsid w:val="00F67D07"/>
    <w:rsid w:val="00F71161"/>
    <w:rsid w:val="00F71B8C"/>
    <w:rsid w:val="00F72FD0"/>
    <w:rsid w:val="00F75EB5"/>
    <w:rsid w:val="00F7727F"/>
    <w:rsid w:val="00F80D25"/>
    <w:rsid w:val="00F92CCA"/>
    <w:rsid w:val="00FA7C27"/>
    <w:rsid w:val="00FB6901"/>
    <w:rsid w:val="00FC39E2"/>
    <w:rsid w:val="00FD12E8"/>
    <w:rsid w:val="00FD2DA3"/>
    <w:rsid w:val="00FD5E81"/>
    <w:rsid w:val="00FE21EE"/>
    <w:rsid w:val="00FE605F"/>
    <w:rsid w:val="00FF37A2"/>
    <w:rsid w:val="023D2896"/>
    <w:rsid w:val="055BEFA9"/>
    <w:rsid w:val="34D3D39C"/>
    <w:rsid w:val="35BD5D5A"/>
    <w:rsid w:val="57B9BFE3"/>
    <w:rsid w:val="594BA573"/>
    <w:rsid w:val="5BC060C9"/>
    <w:rsid w:val="64F4856F"/>
    <w:rsid w:val="65861EE3"/>
    <w:rsid w:val="70076E3B"/>
    <w:rsid w:val="7D5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82208"/>
  <w15:chartTrackingRefBased/>
  <w15:docId w15:val="{1D078480-A6B5-4970-916F-B1B6CF8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41B6E"/>
    <w:pPr>
      <w:keepNext/>
      <w:keepLines/>
      <w:numPr>
        <w:numId w:val="2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41B6E"/>
    <w:pPr>
      <w:keepNext/>
      <w:keepLines/>
      <w:numPr>
        <w:ilvl w:val="1"/>
        <w:numId w:val="2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41B6E"/>
    <w:pPr>
      <w:keepNext/>
      <w:keepLines/>
      <w:numPr>
        <w:ilvl w:val="2"/>
        <w:numId w:val="2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aliases w:val="T4"/>
    <w:basedOn w:val="Normal"/>
    <w:next w:val="Heading5"/>
    <w:link w:val="Heading4Char"/>
    <w:uiPriority w:val="2"/>
    <w:qFormat/>
    <w:rsid w:val="00B41B6E"/>
    <w:pPr>
      <w:keepNext/>
      <w:keepLines/>
      <w:numPr>
        <w:ilvl w:val="3"/>
        <w:numId w:val="2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41B6E"/>
    <w:pPr>
      <w:keepNext/>
      <w:keepLines/>
      <w:numPr>
        <w:ilvl w:val="4"/>
        <w:numId w:val="2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41B6E"/>
    <w:pPr>
      <w:keepNext/>
      <w:keepLines/>
      <w:numPr>
        <w:ilvl w:val="5"/>
        <w:numId w:val="2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41B6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41B6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41B6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B6E"/>
    <w:pPr>
      <w:numPr>
        <w:ilvl w:val="6"/>
        <w:numId w:val="27"/>
      </w:numPr>
      <w:spacing w:after="24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B41B6E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BodyText2Char"/>
    <w:uiPriority w:val="1"/>
    <w:qFormat/>
    <w:rsid w:val="00B41B6E"/>
    <w:pPr>
      <w:numPr>
        <w:ilvl w:val="7"/>
        <w:numId w:val="27"/>
      </w:numPr>
      <w:spacing w:after="240"/>
    </w:pPr>
  </w:style>
  <w:style w:type="paragraph" w:styleId="BodyText3">
    <w:name w:val="Body Text 3"/>
    <w:basedOn w:val="Normal"/>
    <w:link w:val="BodyText3Char"/>
    <w:uiPriority w:val="1"/>
    <w:qFormat/>
    <w:rsid w:val="00B41B6E"/>
    <w:pPr>
      <w:numPr>
        <w:ilvl w:val="8"/>
        <w:numId w:val="27"/>
      </w:numPr>
      <w:spacing w:after="240"/>
    </w:pPr>
    <w:rPr>
      <w:szCs w:val="16"/>
    </w:r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spacing w:after="240"/>
    </w:pPr>
  </w:style>
  <w:style w:type="paragraph" w:styleId="EndnoteText">
    <w:name w:val="endnote text"/>
    <w:basedOn w:val="FootnoteText"/>
    <w:link w:val="EndnoteTextChar"/>
    <w:uiPriority w:val="49"/>
    <w:rsid w:val="00B41B6E"/>
    <w:rPr>
      <w:szCs w:val="20"/>
    </w:rPr>
  </w:style>
  <w:style w:type="character" w:styleId="FootnoteReference">
    <w:name w:val="footnote reference"/>
    <w:uiPriority w:val="5"/>
    <w:rsid w:val="00B41B6E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B41B6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paragraph" w:styleId="Index1">
    <w:name w:val="index 1"/>
    <w:basedOn w:val="Normal"/>
    <w:next w:val="Normal"/>
    <w:uiPriority w:val="99"/>
    <w:semiHidden/>
    <w:unhideWhenUsed/>
    <w:rsid w:val="00B41B6E"/>
    <w:pPr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1B6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1"/>
    <w:rsid w:val="00B41B6E"/>
    <w:pPr>
      <w:numPr>
        <w:numId w:val="29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41B6E"/>
    <w:pPr>
      <w:numPr>
        <w:ilvl w:val="1"/>
        <w:numId w:val="29"/>
      </w:numPr>
      <w:tabs>
        <w:tab w:val="left" w:pos="90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41B6E"/>
    <w:pPr>
      <w:numPr>
        <w:ilvl w:val="3"/>
        <w:numId w:val="29"/>
      </w:numPr>
      <w:tabs>
        <w:tab w:val="clear" w:pos="1587"/>
        <w:tab w:val="left" w:pos="1588"/>
      </w:tabs>
      <w:spacing w:after="240"/>
      <w:contextualSpacing/>
    </w:pPr>
  </w:style>
  <w:style w:type="paragraph" w:styleId="ListNumber">
    <w:name w:val="List Number"/>
    <w:basedOn w:val="Normal"/>
    <w:uiPriority w:val="49"/>
    <w:semiHidden/>
    <w:unhideWhenUsed/>
    <w:rsid w:val="00B41B6E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41B6E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41B6E"/>
    <w:rPr>
      <w:rFonts w:ascii="Consolas" w:hAnsi="Consolas" w:cs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6"/>
    <w:qFormat/>
    <w:rsid w:val="00B41B6E"/>
    <w:pPr>
      <w:numPr>
        <w:ilvl w:val="1"/>
      </w:numPr>
    </w:pPr>
    <w:rPr>
      <w:rFonts w:eastAsiaTheme="majorEastAsia" w:cstheme="majorBidi"/>
      <w:b/>
      <w:iCs/>
      <w:szCs w:val="24"/>
    </w:rPr>
  </w:style>
  <w:style w:type="paragraph" w:styleId="TableofAuthorities">
    <w:name w:val="table of authorities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41B6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AHeading">
    <w:name w:val="toa heading"/>
    <w:basedOn w:val="Normal"/>
    <w:next w:val="Normal"/>
    <w:uiPriority w:val="39"/>
    <w:unhideWhenUsed/>
    <w:rsid w:val="00B41B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B41B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Quotation">
    <w:name w:val="Quotation"/>
    <w:basedOn w:val="Normal"/>
    <w:uiPriority w:val="5"/>
    <w:qFormat/>
    <w:rsid w:val="00B41B6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41B6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41B6E"/>
    <w:pPr>
      <w:ind w:left="567" w:right="567" w:firstLine="0"/>
    </w:pPr>
  </w:style>
  <w:style w:type="paragraph" w:styleId="Footer">
    <w:name w:val="footer"/>
    <w:basedOn w:val="Normal"/>
    <w:link w:val="FooterChar"/>
    <w:uiPriority w:val="99"/>
    <w:rsid w:val="00B41B6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paragraph" w:styleId="Header">
    <w:name w:val="header"/>
    <w:basedOn w:val="Normal"/>
    <w:link w:val="HeaderChar"/>
    <w:uiPriority w:val="3"/>
    <w:rsid w:val="00B41B6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customStyle="1" w:styleId="CharChar2">
    <w:name w:val="Char Char2"/>
    <w:basedOn w:val="Normal"/>
    <w:rsid w:val="0084205A"/>
    <w:pPr>
      <w:spacing w:after="160" w:line="240" w:lineRule="exact"/>
      <w:jc w:val="left"/>
    </w:pPr>
    <w:rPr>
      <w:rFonts w:ascii="Tahoma" w:hAnsi="Tahoma"/>
      <w:sz w:val="20"/>
    </w:rPr>
  </w:style>
  <w:style w:type="character" w:styleId="Hyperlink">
    <w:name w:val="Hyperlink"/>
    <w:basedOn w:val="DefaultParagraphFont"/>
    <w:uiPriority w:val="9"/>
    <w:unhideWhenUsed/>
    <w:rsid w:val="00B41B6E"/>
    <w:rPr>
      <w:color w:val="0563C1" w:themeColor="hyperlink"/>
      <w:u w:val="single"/>
      <w:lang w:val="es-ES"/>
    </w:rPr>
  </w:style>
  <w:style w:type="paragraph" w:customStyle="1" w:styleId="PDSHeading2">
    <w:name w:val="PDS Heading 2"/>
    <w:next w:val="Normal"/>
    <w:rsid w:val="00932537"/>
    <w:pPr>
      <w:keepNext/>
      <w:numPr>
        <w:ilvl w:val="1"/>
        <w:numId w:val="7"/>
      </w:numPr>
    </w:pPr>
    <w:rPr>
      <w:b/>
      <w:sz w:val="24"/>
      <w:lang w:eastAsia="en-US"/>
    </w:rPr>
  </w:style>
  <w:style w:type="paragraph" w:customStyle="1" w:styleId="PDSHeading1">
    <w:name w:val="PDS Heading 1"/>
    <w:next w:val="PDSHeading2"/>
    <w:rsid w:val="00932537"/>
    <w:pPr>
      <w:keepNext/>
      <w:numPr>
        <w:numId w:val="7"/>
      </w:numPr>
      <w:outlineLvl w:val="0"/>
    </w:pPr>
    <w:rPr>
      <w:b/>
      <w:caps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41B6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1B6E"/>
    <w:rPr>
      <w:b/>
      <w:bCs/>
      <w:lang w:val="es-ES"/>
    </w:rPr>
  </w:style>
  <w:style w:type="character" w:styleId="Emphasis">
    <w:name w:val="Emphasis"/>
    <w:basedOn w:val="DefaultParagraphFont"/>
    <w:uiPriority w:val="99"/>
    <w:qFormat/>
    <w:rsid w:val="00B41B6E"/>
    <w:rPr>
      <w:i/>
      <w:iCs/>
      <w:lang w:val="es-ES"/>
    </w:rPr>
  </w:style>
  <w:style w:type="paragraph" w:customStyle="1" w:styleId="default">
    <w:name w:val="default"/>
    <w:basedOn w:val="Normal"/>
    <w:rsid w:val="00B05165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unhideWhenUsed/>
    <w:rsid w:val="00B41B6E"/>
    <w:rPr>
      <w:lang w:val="es-ES"/>
    </w:rPr>
  </w:style>
  <w:style w:type="table" w:styleId="TableGrid">
    <w:name w:val="Table Grid"/>
    <w:basedOn w:val="TableNormal"/>
    <w:uiPriority w:val="59"/>
    <w:rsid w:val="00B41B6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B6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3"/>
    <w:rsid w:val="00B41B6E"/>
    <w:rPr>
      <w:rFonts w:ascii="Verdana" w:eastAsia="Calibri" w:hAnsi="Verdana"/>
      <w:sz w:val="18"/>
      <w:szCs w:val="18"/>
    </w:rPr>
  </w:style>
  <w:style w:type="character" w:customStyle="1" w:styleId="FooterChar">
    <w:name w:val="Footer Char"/>
    <w:link w:val="Footer"/>
    <w:uiPriority w:val="99"/>
    <w:rsid w:val="00B41B6E"/>
    <w:rPr>
      <w:rFonts w:ascii="Verdana" w:eastAsia="Calibri" w:hAnsi="Verdan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1B6E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B4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B6E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4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1B6E"/>
    <w:rPr>
      <w:rFonts w:ascii="Verdana" w:eastAsiaTheme="minorHAnsi" w:hAnsi="Verdana" w:cstheme="minorBidi"/>
      <w:b/>
      <w:bCs/>
      <w:lang w:val="es-E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7BC"/>
    <w:rPr>
      <w:color w:val="605E5C"/>
      <w:shd w:val="clear" w:color="auto" w:fill="E1DFDD"/>
      <w:lang w:val="es-ES"/>
    </w:rPr>
  </w:style>
  <w:style w:type="paragraph" w:styleId="ListParagraph">
    <w:name w:val="List Paragraph"/>
    <w:basedOn w:val="Normal"/>
    <w:uiPriority w:val="59"/>
    <w:qFormat/>
    <w:rsid w:val="00B41B6E"/>
    <w:pPr>
      <w:ind w:left="720"/>
      <w:contextualSpacing/>
    </w:pPr>
  </w:style>
  <w:style w:type="paragraph" w:styleId="Revision">
    <w:name w:val="Revision"/>
    <w:hidden/>
    <w:uiPriority w:val="99"/>
    <w:semiHidden/>
    <w:rsid w:val="00AD29DA"/>
    <w:rPr>
      <w:sz w:val="22"/>
      <w:lang w:eastAsia="en-US"/>
    </w:rPr>
  </w:style>
  <w:style w:type="character" w:styleId="FollowedHyperlink">
    <w:name w:val="FollowedHyperlink"/>
    <w:basedOn w:val="DefaultParagraphFont"/>
    <w:uiPriority w:val="9"/>
    <w:unhideWhenUsed/>
    <w:rsid w:val="00B41B6E"/>
    <w:rPr>
      <w:color w:val="954F72" w:themeColor="followedHyperlink"/>
      <w:u w:val="single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B41B6E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41B6E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B41B6E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41B6E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41B6E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aliases w:val="T4 Char"/>
    <w:basedOn w:val="DefaultParagraphFont"/>
    <w:link w:val="Heading4"/>
    <w:uiPriority w:val="2"/>
    <w:rsid w:val="00B41B6E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41B6E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41B6E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41B6E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TitleChar">
    <w:name w:val="Title Char"/>
    <w:basedOn w:val="DefaultParagraphFont"/>
    <w:link w:val="Title"/>
    <w:uiPriority w:val="5"/>
    <w:rsid w:val="00B41B6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B41B6E"/>
    <w:rPr>
      <w:rFonts w:ascii="Verdana" w:eastAsiaTheme="minorHAnsi" w:hAnsi="Verdana" w:cstheme="minorBidi"/>
      <w:sz w:val="18"/>
      <w:szCs w:val="16"/>
      <w:lang w:val="es-ES" w:eastAsia="en-US"/>
    </w:rPr>
  </w:style>
  <w:style w:type="numbering" w:customStyle="1" w:styleId="LegalHeadings">
    <w:name w:val="LegalHeadings"/>
    <w:uiPriority w:val="99"/>
    <w:rsid w:val="00B41B6E"/>
    <w:pPr>
      <w:numPr>
        <w:numId w:val="21"/>
      </w:numPr>
    </w:pPr>
  </w:style>
  <w:style w:type="paragraph" w:styleId="ListBullet3">
    <w:name w:val="List Bullet 3"/>
    <w:basedOn w:val="Normal"/>
    <w:uiPriority w:val="1"/>
    <w:rsid w:val="00B41B6E"/>
    <w:pPr>
      <w:numPr>
        <w:ilvl w:val="2"/>
        <w:numId w:val="29"/>
      </w:numPr>
      <w:tabs>
        <w:tab w:val="left" w:pos="124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41B6E"/>
    <w:pPr>
      <w:numPr>
        <w:ilvl w:val="4"/>
        <w:numId w:val="29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41B6E"/>
    <w:pPr>
      <w:numPr>
        <w:numId w:val="23"/>
      </w:numPr>
    </w:pPr>
  </w:style>
  <w:style w:type="paragraph" w:customStyle="1" w:styleId="Answer">
    <w:name w:val="Answer"/>
    <w:basedOn w:val="Normal"/>
    <w:link w:val="AnswerChar"/>
    <w:uiPriority w:val="6"/>
    <w:qFormat/>
    <w:rsid w:val="00B41B6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41B6E"/>
    <w:rPr>
      <w:rFonts w:ascii="Verdana" w:eastAsia="Calibri" w:hAnsi="Verdana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6"/>
    <w:qFormat/>
    <w:rsid w:val="00B41B6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41B6E"/>
    <w:rPr>
      <w:vertAlign w:val="superscript"/>
      <w:lang w:val="es-ES"/>
    </w:rPr>
  </w:style>
  <w:style w:type="character" w:customStyle="1" w:styleId="FootnoteTextChar">
    <w:name w:val="Footnote Text Char"/>
    <w:link w:val="FootnoteText"/>
    <w:uiPriority w:val="5"/>
    <w:rsid w:val="00B41B6E"/>
    <w:rPr>
      <w:rFonts w:ascii="Verdana" w:eastAsia="Calibri" w:hAnsi="Verdana"/>
      <w:sz w:val="16"/>
      <w:szCs w:val="18"/>
    </w:rPr>
  </w:style>
  <w:style w:type="character" w:customStyle="1" w:styleId="EndnoteTextChar">
    <w:name w:val="Endnote Text Char"/>
    <w:link w:val="EndnoteText"/>
    <w:uiPriority w:val="49"/>
    <w:rsid w:val="00B41B6E"/>
    <w:rPr>
      <w:rFonts w:ascii="Verdana" w:eastAsia="Calibri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41B6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41B6E"/>
    <w:rPr>
      <w:rFonts w:ascii="Verdana" w:eastAsia="Calibri" w:hAnsi="Verdana"/>
      <w:i/>
      <w:sz w:val="18"/>
      <w:szCs w:val="22"/>
      <w:lang w:eastAsia="en-US"/>
    </w:rPr>
  </w:style>
  <w:style w:type="paragraph" w:styleId="TOCHeading">
    <w:name w:val="TOC Heading"/>
    <w:basedOn w:val="Normal"/>
    <w:next w:val="Normal"/>
    <w:uiPriority w:val="39"/>
    <w:qFormat/>
    <w:rsid w:val="00B41B6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B6E"/>
    <w:rPr>
      <w:rFonts w:ascii="Verdana" w:eastAsia="Calibri" w:hAnsi="Verdana"/>
      <w:sz w:val="16"/>
      <w:szCs w:val="18"/>
      <w:lang w:val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6E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SubtitleChar">
    <w:name w:val="Subtitle Char"/>
    <w:basedOn w:val="DefaultParagraphFont"/>
    <w:link w:val="Subtitle"/>
    <w:uiPriority w:val="6"/>
    <w:rsid w:val="00B41B6E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B41B6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41B6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41B6E"/>
    <w:pPr>
      <w:numPr>
        <w:numId w:val="25"/>
      </w:numPr>
      <w:spacing w:after="240"/>
      <w:ind w:left="0" w:firstLine="0"/>
    </w:pPr>
    <w:rPr>
      <w:rFonts w:eastAsia="Calibri" w:cs="Times New Roman"/>
    </w:rPr>
  </w:style>
  <w:style w:type="table" w:customStyle="1" w:styleId="WTOBox1">
    <w:name w:val="WTOBox1"/>
    <w:basedOn w:val="TableNormal"/>
    <w:uiPriority w:val="99"/>
    <w:rsid w:val="00B41B6E"/>
    <w:rPr>
      <w:rFonts w:ascii="Calibri" w:eastAsia="Calibri" w:hAnsi="Calibri"/>
      <w:lang w:val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B6E"/>
    <w:rPr>
      <w:rFonts w:ascii="Verdana" w:eastAsia="Calibri" w:hAnsi="Verdana"/>
      <w:sz w:val="16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41B6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customStyle="1" w:styleId="NoteText">
    <w:name w:val="Note Text"/>
    <w:basedOn w:val="Normal"/>
    <w:uiPriority w:val="4"/>
    <w:qFormat/>
    <w:rsid w:val="00B41B6E"/>
    <w:pPr>
      <w:tabs>
        <w:tab w:val="left" w:pos="851"/>
      </w:tabs>
      <w:ind w:left="851" w:hanging="851"/>
      <w:jc w:val="left"/>
    </w:pPr>
    <w:rPr>
      <w:sz w:val="16"/>
    </w:rPr>
  </w:style>
  <w:style w:type="paragraph" w:styleId="Bibliography">
    <w:name w:val="Bibliography"/>
    <w:basedOn w:val="Normal"/>
    <w:next w:val="Normal"/>
    <w:uiPriority w:val="49"/>
    <w:semiHidden/>
    <w:unhideWhenUsed/>
    <w:rsid w:val="00B41B6E"/>
  </w:style>
  <w:style w:type="paragraph" w:styleId="BlockText">
    <w:name w:val="Block Text"/>
    <w:basedOn w:val="Normal"/>
    <w:uiPriority w:val="99"/>
    <w:semiHidden/>
    <w:unhideWhenUsed/>
    <w:rsid w:val="00B41B6E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1B6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1B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1B6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1B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1B6E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qFormat/>
    <w:rsid w:val="00B41B6E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B41B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1B6E"/>
  </w:style>
  <w:style w:type="character" w:customStyle="1" w:styleId="DateChar">
    <w:name w:val="Date Char"/>
    <w:basedOn w:val="DefaultParagraphFont"/>
    <w:link w:val="Dat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1B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1B6E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1B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EnvelopeReturn">
    <w:name w:val="envelope return"/>
    <w:basedOn w:val="Normal"/>
    <w:uiPriority w:val="99"/>
    <w:semiHidden/>
    <w:unhideWhenUsed/>
    <w:rsid w:val="00B41B6E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41B6E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41B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1B6E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B41B6E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B41B6E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B6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B6E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41B6E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B41B6E"/>
    <w:rPr>
      <w:i/>
      <w:iCs/>
      <w:lang w:val="es-ES"/>
    </w:rPr>
  </w:style>
  <w:style w:type="paragraph" w:styleId="Index2">
    <w:name w:val="index 2"/>
    <w:basedOn w:val="Normal"/>
    <w:next w:val="Normal"/>
    <w:uiPriority w:val="99"/>
    <w:semiHidden/>
    <w:unhideWhenUsed/>
    <w:rsid w:val="00B41B6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41B6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41B6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41B6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41B6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41B6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41B6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41B6E"/>
    <w:pPr>
      <w:ind w:left="1620" w:hanging="180"/>
    </w:pPr>
  </w:style>
  <w:style w:type="character" w:styleId="IntenseEmphasis">
    <w:name w:val="Intense Emphasis"/>
    <w:basedOn w:val="DefaultParagraphFont"/>
    <w:uiPriority w:val="99"/>
    <w:qFormat/>
    <w:rsid w:val="00B41B6E"/>
    <w:rPr>
      <w:b/>
      <w:bCs/>
      <w:i/>
      <w:iCs/>
      <w:color w:val="4472C4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B41B6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sid w:val="00B41B6E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qFormat/>
    <w:rsid w:val="00B41B6E"/>
    <w:rPr>
      <w:b/>
      <w:bCs/>
      <w:smallCaps/>
      <w:color w:val="ED7D31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B41B6E"/>
    <w:rPr>
      <w:lang w:val="es-ES"/>
    </w:rPr>
  </w:style>
  <w:style w:type="paragraph" w:styleId="List">
    <w:name w:val="List"/>
    <w:basedOn w:val="Normal"/>
    <w:uiPriority w:val="99"/>
    <w:semiHidden/>
    <w:unhideWhenUsed/>
    <w:rsid w:val="00B41B6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41B6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41B6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41B6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41B6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41B6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1B6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1B6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1B6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1B6E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49"/>
    <w:semiHidden/>
    <w:unhideWhenUsed/>
    <w:rsid w:val="00B41B6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41B6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41B6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41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1B6E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1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41B6E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qFormat/>
    <w:rsid w:val="00B41B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41B6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1B6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B41B6E"/>
    <w:rPr>
      <w:color w:val="80808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B41B6E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41B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41B6E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1B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1B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ubtleEmphasis">
    <w:name w:val="Subtle Emphasis"/>
    <w:basedOn w:val="DefaultParagraphFont"/>
    <w:uiPriority w:val="99"/>
    <w:qFormat/>
    <w:rsid w:val="00B41B6E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qFormat/>
    <w:rsid w:val="00B41B6E"/>
    <w:rPr>
      <w:smallCaps/>
      <w:color w:val="ED7D31" w:themeColor="accent2"/>
      <w:u w:val="single"/>
      <w:lang w:val="es-ES"/>
    </w:rPr>
  </w:style>
  <w:style w:type="paragraph" w:customStyle="1" w:styleId="TitleDate">
    <w:name w:val="Title Date"/>
    <w:basedOn w:val="Normal"/>
    <w:next w:val="Normal"/>
    <w:uiPriority w:val="5"/>
    <w:qFormat/>
    <w:rsid w:val="00B41B6E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B41B6E"/>
    <w:pPr>
      <w:numPr>
        <w:numId w:val="30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41B6E"/>
    <w:pPr>
      <w:spacing w:before="120" w:after="240"/>
      <w:ind w:left="851" w:hanging="851"/>
      <w:jc w:val="left"/>
    </w:pPr>
    <w:rPr>
      <w:sz w:val="16"/>
    </w:rPr>
  </w:style>
  <w:style w:type="character" w:styleId="Hashtag">
    <w:name w:val="Hashtag"/>
    <w:basedOn w:val="DefaultParagraphFont"/>
    <w:uiPriority w:val="99"/>
    <w:semiHidden/>
    <w:unhideWhenUsed/>
    <w:rsid w:val="00B41B6E"/>
    <w:rPr>
      <w:color w:val="2B579A"/>
      <w:shd w:val="clear" w:color="auto" w:fill="E1DFDD"/>
      <w:lang w:val="es-ES"/>
    </w:rPr>
  </w:style>
  <w:style w:type="character" w:styleId="SmartHyperlink">
    <w:name w:val="Smart Hyperlink"/>
    <w:basedOn w:val="DefaultParagraphFont"/>
    <w:uiPriority w:val="99"/>
    <w:semiHidden/>
    <w:unhideWhenUsed/>
    <w:rsid w:val="00B41B6E"/>
    <w:rPr>
      <w:u w:val="dotted"/>
      <w:lang w:val="es-ES"/>
    </w:rPr>
  </w:style>
  <w:style w:type="character" w:styleId="Mention">
    <w:name w:val="Mention"/>
    <w:basedOn w:val="DefaultParagraphFont"/>
    <w:uiPriority w:val="99"/>
    <w:semiHidden/>
    <w:unhideWhenUsed/>
    <w:rsid w:val="00B41B6E"/>
    <w:rPr>
      <w:color w:val="2B579A"/>
      <w:shd w:val="clear" w:color="auto" w:fill="E1DFDD"/>
      <w:lang w:val="es-ES"/>
    </w:rPr>
  </w:style>
  <w:style w:type="character" w:styleId="SmartLink">
    <w:name w:val="Smart Link"/>
    <w:basedOn w:val="DefaultParagraphFont"/>
    <w:uiPriority w:val="99"/>
    <w:semiHidden/>
    <w:unhideWhenUsed/>
    <w:rsid w:val="00B41B6E"/>
    <w:rPr>
      <w:color w:val="0000FF"/>
      <w:u w:val="single"/>
      <w:shd w:val="clear" w:color="auto" w:fill="F3F2F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ao.org/fao-who-codexalimentarius/home/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ndardsfacility.org/es/project/appl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csc.un.org/Home/DailySubsiste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ah.org/es/inici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ndardsfacility.org/capacity-evaluation-t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ill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4A9CE84F7E142A7EC95CE9C56E87A" ma:contentTypeVersion="4" ma:contentTypeDescription="Crée un document." ma:contentTypeScope="" ma:versionID="d7bf1529f07f98b320b97b28f788210d">
  <xsd:schema xmlns:xsd="http://www.w3.org/2001/XMLSchema" xmlns:xs="http://www.w3.org/2001/XMLSchema" xmlns:p="http://schemas.microsoft.com/office/2006/metadata/properties" xmlns:ns2="4def90d1-ea61-45a3-9055-bd65d65be28e" targetNamespace="http://schemas.microsoft.com/office/2006/metadata/properties" ma:root="true" ma:fieldsID="f7da1a2f818b31a36417b4a3a4059914" ns2:_="">
    <xsd:import namespace="4def90d1-ea61-45a3-9055-bd65d65be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f90d1-ea61-45a3-9055-bd65d65b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1672-0947-497A-AABE-05384FAEF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5C90-6E2D-48B6-B218-FE07B8747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C3F2D-0199-4E87-8F54-509E94E1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f90d1-ea61-45a3-9055-bd65d65be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13C9A-8213-4820-ADAE-5CB2E84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2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OMC - WTO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spreij</dc:creator>
  <cp:keywords/>
  <dc:description>LDSD - DTU</dc:description>
  <cp:lastModifiedBy>Padilla, Simon</cp:lastModifiedBy>
  <cp:revision>5</cp:revision>
  <cp:lastPrinted>2012-03-16T11:07:00Z</cp:lastPrinted>
  <dcterms:created xsi:type="dcterms:W3CDTF">2024-07-10T09:52:00Z</dcterms:created>
  <dcterms:modified xsi:type="dcterms:W3CDTF">2024-12-18T16:12:00Z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88de8021-3730-441a-b429-e6c8f2dcc61e</vt:lpwstr>
  </property>
  <property fmtid="{D5CDD505-2E9C-101B-9397-08002B2CF9AE}" pid="3" name="WTOCLASSIFICATION">
    <vt:lpwstr>WTO OFFICIAL</vt:lpwstr>
  </property>
  <property fmtid="{D5CDD505-2E9C-101B-9397-08002B2CF9AE}" pid="4" name="GrammarlyDocumentId">
    <vt:lpwstr>22e98c53c87df74d410b742ed6456929346f3d86765c9d00c1a9e3d119bee064</vt:lpwstr>
  </property>
</Properties>
</file>